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CCA86" w14:textId="102F7BCF" w:rsidR="002F1B64" w:rsidRPr="00522238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</w:rPr>
      </w:pPr>
      <w:bookmarkStart w:id="0" w:name="OLE_LINK5"/>
      <w:bookmarkStart w:id="1" w:name="OLE_LINK6"/>
      <w:r w:rsidRPr="00522238">
        <w:rPr>
          <w:bCs/>
          <w:noProof w:val="0"/>
          <w:sz w:val="24"/>
        </w:rPr>
        <w:t>3GPP T</w:t>
      </w:r>
      <w:bookmarkStart w:id="2" w:name="_Ref452454252"/>
      <w:bookmarkEnd w:id="2"/>
      <w:r w:rsidRPr="00522238">
        <w:rPr>
          <w:bCs/>
          <w:noProof w:val="0"/>
          <w:sz w:val="24"/>
        </w:rPr>
        <w:t xml:space="preserve">SG-RAN </w:t>
      </w:r>
      <w:r w:rsidRPr="00522238">
        <w:rPr>
          <w:noProof w:val="0"/>
          <w:sz w:val="24"/>
        </w:rPr>
        <w:t>WG</w:t>
      </w:r>
      <w:r w:rsidR="0004189A" w:rsidRPr="00522238">
        <w:rPr>
          <w:noProof w:val="0"/>
          <w:sz w:val="24"/>
        </w:rPr>
        <w:t>1#</w:t>
      </w:r>
      <w:r w:rsidR="00B63446" w:rsidRPr="00522238">
        <w:rPr>
          <w:noProof w:val="0"/>
          <w:sz w:val="24"/>
        </w:rPr>
        <w:t>94</w:t>
      </w:r>
      <w:r w:rsidR="00661E0B">
        <w:rPr>
          <w:noProof w:val="0"/>
          <w:sz w:val="24"/>
        </w:rPr>
        <w:t>bis</w:t>
      </w:r>
      <w:r w:rsidRPr="00522238">
        <w:rPr>
          <w:bCs/>
          <w:noProof w:val="0"/>
          <w:sz w:val="24"/>
        </w:rPr>
        <w:tab/>
      </w:r>
      <w:r w:rsidR="000E7707" w:rsidRPr="00855FB5">
        <w:rPr>
          <w:bCs/>
          <w:noProof w:val="0"/>
          <w:sz w:val="24"/>
          <w:lang w:eastAsia="ja-JP"/>
        </w:rPr>
        <w:t>R1-18</w:t>
      </w:r>
      <w:r w:rsidR="00191CDD" w:rsidRPr="00855FB5">
        <w:rPr>
          <w:bCs/>
          <w:noProof w:val="0"/>
          <w:sz w:val="24"/>
          <w:lang w:eastAsia="ja-JP"/>
        </w:rPr>
        <w:t>1</w:t>
      </w:r>
      <w:r w:rsidR="00855FB5" w:rsidRPr="00855FB5">
        <w:rPr>
          <w:bCs/>
          <w:noProof w:val="0"/>
          <w:sz w:val="24"/>
          <w:lang w:eastAsia="ja-JP"/>
        </w:rPr>
        <w:t>3154</w:t>
      </w:r>
    </w:p>
    <w:bookmarkEnd w:id="0"/>
    <w:bookmarkEnd w:id="1"/>
    <w:p w14:paraId="36A78A8F" w14:textId="23ADA087" w:rsidR="000E7707" w:rsidRPr="00522238" w:rsidRDefault="00726057" w:rsidP="000E7707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</w:rPr>
        <w:t>Spokane</w:t>
      </w:r>
      <w:r w:rsidR="00B63446" w:rsidRPr="00522238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B63446" w:rsidRPr="00522238">
        <w:rPr>
          <w:noProof w:val="0"/>
          <w:sz w:val="24"/>
        </w:rPr>
        <w:t>,</w:t>
      </w:r>
      <w:r w:rsidR="000E7707" w:rsidRPr="00522238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053A7C" w:rsidRPr="00522238">
        <w:rPr>
          <w:noProof w:val="0"/>
          <w:sz w:val="24"/>
        </w:rPr>
        <w:t xml:space="preserve"> </w:t>
      </w:r>
      <w:r>
        <w:rPr>
          <w:noProof w:val="0"/>
          <w:sz w:val="24"/>
        </w:rPr>
        <w:t>12</w:t>
      </w:r>
      <w:r w:rsidR="004F6655" w:rsidRPr="00522238">
        <w:rPr>
          <w:noProof w:val="0"/>
          <w:sz w:val="24"/>
          <w:vertAlign w:val="superscript"/>
        </w:rPr>
        <w:t>t</w:t>
      </w:r>
      <w:r w:rsidR="00B63446" w:rsidRPr="00522238">
        <w:rPr>
          <w:noProof w:val="0"/>
          <w:sz w:val="24"/>
          <w:vertAlign w:val="superscript"/>
        </w:rPr>
        <w:t>h</w:t>
      </w:r>
      <w:r w:rsidR="000E7707" w:rsidRPr="00522238">
        <w:rPr>
          <w:noProof w:val="0"/>
          <w:sz w:val="24"/>
        </w:rPr>
        <w:t xml:space="preserve"> –</w:t>
      </w:r>
      <w:r w:rsidR="00053A7C" w:rsidRPr="00522238">
        <w:rPr>
          <w:noProof w:val="0"/>
          <w:sz w:val="24"/>
        </w:rPr>
        <w:t xml:space="preserve"> </w:t>
      </w:r>
      <w:r w:rsidR="00F45B26">
        <w:rPr>
          <w:noProof w:val="0"/>
          <w:sz w:val="24"/>
        </w:rPr>
        <w:t>1</w:t>
      </w:r>
      <w:r>
        <w:rPr>
          <w:noProof w:val="0"/>
          <w:sz w:val="24"/>
        </w:rPr>
        <w:t>6</w:t>
      </w:r>
      <w:r w:rsidR="00053A7C" w:rsidRPr="00522238">
        <w:rPr>
          <w:noProof w:val="0"/>
          <w:sz w:val="24"/>
          <w:vertAlign w:val="superscript"/>
        </w:rPr>
        <w:t>th</w:t>
      </w:r>
      <w:r w:rsidR="000E7707" w:rsidRPr="00522238">
        <w:rPr>
          <w:noProof w:val="0"/>
          <w:sz w:val="24"/>
        </w:rPr>
        <w:t>, 2018</w:t>
      </w:r>
    </w:p>
    <w:p w14:paraId="0DE4A9A8" w14:textId="77777777" w:rsidR="002F1B64" w:rsidRPr="00522238" w:rsidRDefault="002F1B64" w:rsidP="002F1B64">
      <w:pPr>
        <w:pStyle w:val="Header"/>
        <w:rPr>
          <w:bCs/>
          <w:noProof w:val="0"/>
          <w:sz w:val="24"/>
          <w:lang w:eastAsia="ja-JP"/>
        </w:rPr>
      </w:pPr>
    </w:p>
    <w:p w14:paraId="184D3AF2" w14:textId="7E7A9A31" w:rsidR="002F1B64" w:rsidRPr="00522238" w:rsidRDefault="002F1B64" w:rsidP="002F1B64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522238">
        <w:rPr>
          <w:rFonts w:cs="Arial"/>
          <w:b/>
          <w:bCs/>
          <w:sz w:val="24"/>
          <w:lang w:val="en-US"/>
        </w:rPr>
        <w:t>Agenda item:</w:t>
      </w:r>
      <w:r w:rsidRPr="00522238">
        <w:rPr>
          <w:rFonts w:cs="Arial"/>
          <w:b/>
          <w:bCs/>
          <w:sz w:val="24"/>
          <w:lang w:val="en-US"/>
        </w:rPr>
        <w:tab/>
      </w:r>
      <w:r w:rsidRPr="00522238">
        <w:rPr>
          <w:rFonts w:cs="Arial"/>
          <w:b/>
          <w:bCs/>
          <w:sz w:val="24"/>
          <w:lang w:val="en-US"/>
        </w:rPr>
        <w:tab/>
      </w:r>
      <w:r w:rsidR="00002537" w:rsidRPr="004459D9">
        <w:rPr>
          <w:rFonts w:cs="Arial"/>
          <w:b/>
          <w:bCs/>
          <w:sz w:val="24"/>
          <w:lang w:val="en-US"/>
        </w:rPr>
        <w:t>7</w:t>
      </w:r>
      <w:r w:rsidR="00303F60" w:rsidRPr="004459D9">
        <w:rPr>
          <w:rFonts w:cs="Arial"/>
          <w:b/>
          <w:bCs/>
          <w:sz w:val="24"/>
          <w:lang w:val="en-US"/>
        </w:rPr>
        <w:t>.</w:t>
      </w:r>
      <w:r w:rsidR="000E7707" w:rsidRPr="004459D9">
        <w:rPr>
          <w:rFonts w:cs="Arial"/>
          <w:b/>
          <w:bCs/>
          <w:sz w:val="24"/>
          <w:lang w:val="en-US"/>
        </w:rPr>
        <w:t>1.</w:t>
      </w:r>
      <w:r w:rsidR="00B63446" w:rsidRPr="004459D9">
        <w:rPr>
          <w:rFonts w:cs="Arial"/>
          <w:b/>
          <w:bCs/>
          <w:sz w:val="24"/>
          <w:lang w:val="en-US"/>
        </w:rPr>
        <w:t>1.2</w:t>
      </w:r>
    </w:p>
    <w:p w14:paraId="65DB1022" w14:textId="17CD968C" w:rsidR="002F1B64" w:rsidRPr="00522238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2238">
        <w:rPr>
          <w:rFonts w:ascii="Arial" w:hAnsi="Arial" w:cs="Arial"/>
          <w:b/>
          <w:bCs/>
          <w:sz w:val="24"/>
        </w:rPr>
        <w:t>Source:</w:t>
      </w:r>
      <w:r w:rsidRPr="00522238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522238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Pr="00522238">
        <w:rPr>
          <w:rFonts w:ascii="Arial" w:hAnsi="Arial" w:cs="Arial"/>
          <w:b/>
          <w:bCs/>
          <w:sz w:val="24"/>
        </w:rPr>
        <w:t xml:space="preserve">, </w:t>
      </w:r>
      <w:r w:rsidR="0004189A" w:rsidRPr="00522238">
        <w:rPr>
          <w:rFonts w:ascii="Arial" w:hAnsi="Arial" w:cs="Arial"/>
          <w:b/>
          <w:bCs/>
          <w:sz w:val="24"/>
        </w:rPr>
        <w:t>Nokia</w:t>
      </w:r>
      <w:r w:rsidRPr="00522238">
        <w:rPr>
          <w:rFonts w:ascii="Arial" w:hAnsi="Arial" w:cs="Arial"/>
          <w:b/>
          <w:bCs/>
          <w:sz w:val="24"/>
        </w:rPr>
        <w:t xml:space="preserve"> Shanghai Bell </w:t>
      </w:r>
      <w:bookmarkStart w:id="5" w:name="_GoBack"/>
      <w:bookmarkEnd w:id="5"/>
    </w:p>
    <w:p w14:paraId="6C17C0E9" w14:textId="0293836E" w:rsidR="002F1B64" w:rsidRPr="00522238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522238">
        <w:rPr>
          <w:rFonts w:ascii="Arial" w:hAnsi="Arial" w:cs="Arial"/>
          <w:b/>
          <w:bCs/>
          <w:sz w:val="24"/>
        </w:rPr>
        <w:t>Title:</w:t>
      </w:r>
      <w:r w:rsidRPr="00522238">
        <w:rPr>
          <w:rFonts w:ascii="Arial" w:hAnsi="Arial" w:cs="Arial"/>
          <w:b/>
          <w:bCs/>
          <w:sz w:val="24"/>
        </w:rPr>
        <w:tab/>
      </w:r>
      <w:r w:rsidR="00303F60" w:rsidRPr="00522238">
        <w:rPr>
          <w:rFonts w:ascii="Arial" w:hAnsi="Arial" w:cs="Arial"/>
          <w:b/>
          <w:bCs/>
          <w:sz w:val="24"/>
        </w:rPr>
        <w:t xml:space="preserve">Remaining details on </w:t>
      </w:r>
      <w:r w:rsidR="00B63446" w:rsidRPr="00522238">
        <w:rPr>
          <w:rFonts w:ascii="Arial" w:hAnsi="Arial" w:cs="Arial"/>
          <w:b/>
          <w:bCs/>
          <w:sz w:val="24"/>
        </w:rPr>
        <w:t>NR Random Access</w:t>
      </w:r>
    </w:p>
    <w:p w14:paraId="3F1AFA8D" w14:textId="77777777" w:rsidR="002F1B64" w:rsidRPr="00522238" w:rsidRDefault="002F1B64" w:rsidP="002F1B64">
      <w:pPr>
        <w:rPr>
          <w:rFonts w:ascii="Arial" w:hAnsi="Arial" w:cs="Arial"/>
          <w:b/>
          <w:bCs/>
          <w:sz w:val="24"/>
        </w:rPr>
      </w:pPr>
      <w:r w:rsidRPr="00522238">
        <w:rPr>
          <w:rFonts w:ascii="Arial" w:hAnsi="Arial" w:cs="Arial"/>
          <w:b/>
          <w:bCs/>
          <w:sz w:val="24"/>
        </w:rPr>
        <w:t>Document for:</w:t>
      </w:r>
      <w:r w:rsidRPr="00522238">
        <w:rPr>
          <w:rFonts w:ascii="Arial" w:hAnsi="Arial" w:cs="Arial"/>
          <w:b/>
          <w:bCs/>
          <w:sz w:val="24"/>
        </w:rPr>
        <w:tab/>
      </w:r>
      <w:r w:rsidRPr="00522238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522238" w:rsidRDefault="0034111C">
      <w:pPr>
        <w:pStyle w:val="Heading1"/>
        <w:rPr>
          <w:lang w:val="en-US"/>
        </w:rPr>
      </w:pPr>
      <w:r w:rsidRPr="00522238">
        <w:rPr>
          <w:lang w:val="en-US"/>
        </w:rPr>
        <w:t>1</w:t>
      </w:r>
      <w:r w:rsidRPr="00522238">
        <w:rPr>
          <w:lang w:val="en-US"/>
        </w:rPr>
        <w:tab/>
      </w:r>
      <w:r w:rsidR="00EE7FA7" w:rsidRPr="00522238">
        <w:rPr>
          <w:lang w:val="en-US"/>
        </w:rPr>
        <w:t>Introduction</w:t>
      </w:r>
    </w:p>
    <w:p w14:paraId="530066B0" w14:textId="7B18740E" w:rsidR="00B96259" w:rsidRPr="005806D2" w:rsidRDefault="00F45B26" w:rsidP="005806D2">
      <w:pPr>
        <w:spacing w:after="160" w:line="256" w:lineRule="auto"/>
        <w:ind w:left="0" w:firstLine="0"/>
        <w:rPr>
          <w:rFonts w:ascii="Times New Roman" w:eastAsia="Calibri" w:hAnsi="Times New Roman"/>
          <w:szCs w:val="20"/>
          <w:lang w:val="en-US"/>
        </w:rPr>
      </w:pPr>
      <w:r w:rsidRPr="005806D2">
        <w:rPr>
          <w:rFonts w:ascii="Times New Roman" w:eastAsia="Calibri" w:hAnsi="Times New Roman"/>
          <w:szCs w:val="20"/>
          <w:lang w:val="en-US"/>
        </w:rPr>
        <w:t>During RAN plenary #81</w:t>
      </w:r>
      <w:r w:rsidR="00053A7C" w:rsidRPr="005806D2">
        <w:rPr>
          <w:rFonts w:ascii="Times New Roman" w:eastAsia="Calibri" w:hAnsi="Times New Roman"/>
          <w:szCs w:val="20"/>
          <w:lang w:val="en-US"/>
        </w:rPr>
        <w:t>, a new version of the</w:t>
      </w:r>
      <w:r w:rsidR="00AA75B1" w:rsidRPr="005806D2">
        <w:rPr>
          <w:rFonts w:ascii="Times New Roman" w:eastAsia="Calibri" w:hAnsi="Times New Roman"/>
          <w:szCs w:val="20"/>
          <w:lang w:val="en-US"/>
        </w:rPr>
        <w:t xml:space="preserve"> release 15 NR specifications </w:t>
      </w:r>
      <w:r w:rsidR="00053A7C" w:rsidRPr="005806D2">
        <w:rPr>
          <w:rFonts w:ascii="Times New Roman" w:eastAsia="Calibri" w:hAnsi="Times New Roman"/>
          <w:szCs w:val="20"/>
          <w:lang w:val="en-US"/>
        </w:rPr>
        <w:t>was</w:t>
      </w:r>
      <w:r w:rsidR="00AA75B1" w:rsidRPr="005806D2">
        <w:rPr>
          <w:rFonts w:ascii="Times New Roman" w:eastAsia="Calibri" w:hAnsi="Times New Roman"/>
          <w:szCs w:val="20"/>
          <w:lang w:val="en-US"/>
        </w:rPr>
        <w:t xml:space="preserve"> approved. </w:t>
      </w:r>
      <w:r w:rsidR="00C57A6A" w:rsidRPr="005806D2">
        <w:rPr>
          <w:rFonts w:ascii="Times New Roman" w:eastAsia="Calibri" w:hAnsi="Times New Roman"/>
          <w:szCs w:val="20"/>
          <w:lang w:val="en-US"/>
        </w:rPr>
        <w:t xml:space="preserve">While the specs are </w:t>
      </w:r>
      <w:r w:rsidR="00067781" w:rsidRPr="005806D2">
        <w:rPr>
          <w:rFonts w:ascii="Times New Roman" w:eastAsia="Calibri" w:hAnsi="Times New Roman"/>
          <w:szCs w:val="20"/>
          <w:lang w:val="en-US"/>
        </w:rPr>
        <w:t>in good shape, there are</w:t>
      </w:r>
      <w:r w:rsidR="00420C5A" w:rsidRPr="005806D2">
        <w:rPr>
          <w:rFonts w:ascii="Times New Roman" w:eastAsia="Calibri" w:hAnsi="Times New Roman"/>
          <w:szCs w:val="20"/>
          <w:lang w:val="en-US"/>
        </w:rPr>
        <w:t xml:space="preserve"> few open points and corrections</w:t>
      </w:r>
      <w:r w:rsidR="00AA75B1" w:rsidRPr="005806D2">
        <w:rPr>
          <w:rFonts w:ascii="Times New Roman" w:eastAsia="Calibri" w:hAnsi="Times New Roman"/>
          <w:szCs w:val="20"/>
          <w:lang w:val="en-US"/>
        </w:rPr>
        <w:t xml:space="preserve">. </w:t>
      </w:r>
    </w:p>
    <w:p w14:paraId="1728C348" w14:textId="0F8888B0" w:rsidR="001648CC" w:rsidRPr="005806D2" w:rsidRDefault="001648CC" w:rsidP="005806D2">
      <w:pPr>
        <w:spacing w:after="160" w:line="256" w:lineRule="auto"/>
        <w:ind w:left="0" w:firstLine="0"/>
        <w:rPr>
          <w:rFonts w:ascii="Times New Roman" w:eastAsia="Calibri" w:hAnsi="Times New Roman"/>
          <w:szCs w:val="20"/>
          <w:lang w:val="en-US"/>
        </w:rPr>
      </w:pPr>
      <w:r w:rsidRPr="005806D2">
        <w:rPr>
          <w:rFonts w:ascii="Times New Roman" w:eastAsia="Calibri" w:hAnsi="Times New Roman"/>
          <w:szCs w:val="20"/>
          <w:lang w:val="en-US"/>
        </w:rPr>
        <w:t>In this contribution, we discuss open points</w:t>
      </w:r>
      <w:r w:rsidR="00067781" w:rsidRPr="005806D2">
        <w:rPr>
          <w:rFonts w:ascii="Times New Roman" w:eastAsia="Calibri" w:hAnsi="Times New Roman"/>
          <w:szCs w:val="20"/>
          <w:lang w:val="en-US"/>
        </w:rPr>
        <w:t xml:space="preserve"> and corrections to the specification related to the random access design and procedure.</w:t>
      </w:r>
      <w:r w:rsidRPr="005806D2">
        <w:rPr>
          <w:rFonts w:ascii="Times New Roman" w:eastAsia="Calibri" w:hAnsi="Times New Roman"/>
          <w:szCs w:val="20"/>
          <w:lang w:val="en-US"/>
        </w:rPr>
        <w:t xml:space="preserve"> Specifically, we consider the following point</w:t>
      </w:r>
      <w:r w:rsidR="004853AA" w:rsidRPr="005806D2">
        <w:rPr>
          <w:rFonts w:ascii="Times New Roman" w:eastAsia="Calibri" w:hAnsi="Times New Roman"/>
          <w:szCs w:val="20"/>
          <w:lang w:val="en-US"/>
        </w:rPr>
        <w:t>s</w:t>
      </w:r>
      <w:r w:rsidRPr="005806D2">
        <w:rPr>
          <w:rFonts w:ascii="Times New Roman" w:eastAsia="Calibri" w:hAnsi="Times New Roman"/>
          <w:szCs w:val="20"/>
          <w:lang w:val="en-US"/>
        </w:rPr>
        <w:t>:</w:t>
      </w:r>
    </w:p>
    <w:p w14:paraId="70163AC9" w14:textId="01451131" w:rsidR="003956D4" w:rsidRPr="00522238" w:rsidRDefault="00F45B26" w:rsidP="00391B4B">
      <w:pPr>
        <w:pStyle w:val="ListParagraph"/>
        <w:numPr>
          <w:ilvl w:val="0"/>
          <w:numId w:val="2"/>
        </w:numPr>
        <w:spacing w:after="120" w:line="259" w:lineRule="auto"/>
        <w:jc w:val="both"/>
        <w:rPr>
          <w:rFonts w:eastAsiaTheme="minorHAnsi"/>
          <w:bCs/>
          <w:sz w:val="20"/>
          <w:szCs w:val="20"/>
          <w:lang w:val="en-US"/>
        </w:rPr>
      </w:pPr>
      <w:r>
        <w:rPr>
          <w:rFonts w:eastAsiaTheme="minorHAnsi"/>
          <w:bCs/>
          <w:sz w:val="20"/>
          <w:szCs w:val="20"/>
          <w:lang w:val="en-US"/>
        </w:rPr>
        <w:t>Synchronization accuracy for handover.</w:t>
      </w:r>
    </w:p>
    <w:p w14:paraId="3F0850F6" w14:textId="08CC4A1A" w:rsidR="00AC3A48" w:rsidRPr="005534A3" w:rsidRDefault="00726057" w:rsidP="005534A3">
      <w:pPr>
        <w:pStyle w:val="ListParagraph"/>
        <w:numPr>
          <w:ilvl w:val="0"/>
          <w:numId w:val="2"/>
        </w:numPr>
        <w:spacing w:after="120" w:line="259" w:lineRule="auto"/>
        <w:jc w:val="both"/>
        <w:rPr>
          <w:rFonts w:eastAsiaTheme="minorHAnsi"/>
          <w:bCs/>
          <w:sz w:val="20"/>
          <w:szCs w:val="20"/>
          <w:lang w:val="en-US"/>
        </w:rPr>
      </w:pPr>
      <w:bookmarkStart w:id="6" w:name="_Hlk528767999"/>
      <w:r>
        <w:rPr>
          <w:rFonts w:eastAsiaTheme="minorHAnsi"/>
          <w:bCs/>
          <w:sz w:val="20"/>
          <w:szCs w:val="20"/>
          <w:lang w:val="en-US"/>
        </w:rPr>
        <w:t xml:space="preserve">Overlap between PRACH occasions and downlink symbols indicated by </w:t>
      </w:r>
      <w:r w:rsidR="00201B37">
        <w:rPr>
          <w:rFonts w:eastAsiaTheme="minorHAnsi"/>
          <w:bCs/>
          <w:sz w:val="20"/>
          <w:szCs w:val="20"/>
          <w:lang w:val="en-US"/>
        </w:rPr>
        <w:t>common configuration</w:t>
      </w:r>
      <w:bookmarkEnd w:id="6"/>
      <w:r w:rsidR="005534A3">
        <w:rPr>
          <w:rFonts w:eastAsiaTheme="minorHAnsi"/>
          <w:bCs/>
          <w:sz w:val="20"/>
          <w:szCs w:val="20"/>
          <w:lang w:val="en-US"/>
        </w:rPr>
        <w:t>.</w:t>
      </w:r>
    </w:p>
    <w:p w14:paraId="10D10D34" w14:textId="47195902" w:rsidR="00956042" w:rsidRPr="00956042" w:rsidRDefault="005534A3" w:rsidP="00956042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2</w:t>
      </w:r>
      <w:r w:rsidR="00BF0FE4" w:rsidRPr="00522238">
        <w:rPr>
          <w:color w:val="000000"/>
          <w:lang w:val="en-US"/>
        </w:rPr>
        <w:tab/>
      </w:r>
      <w:r w:rsidR="00956042">
        <w:rPr>
          <w:color w:val="000000"/>
          <w:lang w:val="en-US"/>
        </w:rPr>
        <w:t>Synchronization Accuracy for Handover</w:t>
      </w:r>
    </w:p>
    <w:p w14:paraId="489C3903" w14:textId="31FB67B5" w:rsidR="00A50705" w:rsidRDefault="00DD2F4C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 w:rsidRPr="0038697A">
        <w:rPr>
          <w:rFonts w:ascii="Times New Roman" w:eastAsia="Calibri" w:hAnsi="Times New Roman"/>
          <w:szCs w:val="20"/>
          <w:lang w:val="en-US"/>
        </w:rPr>
        <w:t>In RAN1#94</w:t>
      </w:r>
      <w:r w:rsidR="00644ECF">
        <w:rPr>
          <w:rFonts w:ascii="Times New Roman" w:eastAsia="Calibri" w:hAnsi="Times New Roman"/>
          <w:szCs w:val="20"/>
          <w:lang w:val="en-US"/>
        </w:rPr>
        <w:t xml:space="preserve">-bis </w:t>
      </w:r>
      <w:r w:rsidR="00644ECF">
        <w:rPr>
          <w:rFonts w:ascii="Times New Roman" w:eastAsia="Calibri" w:hAnsi="Times New Roman"/>
          <w:szCs w:val="20"/>
          <w:lang w:val="en-US"/>
        </w:rPr>
        <w:fldChar w:fldCharType="begin"/>
      </w:r>
      <w:r w:rsidR="00644ECF">
        <w:rPr>
          <w:rFonts w:ascii="Times New Roman" w:eastAsia="Calibri" w:hAnsi="Times New Roman"/>
          <w:szCs w:val="20"/>
          <w:lang w:val="en-US"/>
        </w:rPr>
        <w:instrText xml:space="preserve"> REF _Ref524699976 \r \h </w:instrText>
      </w:r>
      <w:r w:rsidR="00644ECF">
        <w:rPr>
          <w:rFonts w:ascii="Times New Roman" w:eastAsia="Calibri" w:hAnsi="Times New Roman"/>
          <w:szCs w:val="20"/>
          <w:lang w:val="en-US"/>
        </w:rPr>
      </w:r>
      <w:r w:rsidR="00644ECF">
        <w:rPr>
          <w:rFonts w:ascii="Times New Roman" w:eastAsia="Calibri" w:hAnsi="Times New Roman"/>
          <w:szCs w:val="20"/>
          <w:lang w:val="en-US"/>
        </w:rPr>
        <w:fldChar w:fldCharType="separate"/>
      </w:r>
      <w:r w:rsidR="008F4A82">
        <w:rPr>
          <w:rFonts w:ascii="Times New Roman" w:eastAsia="Calibri" w:hAnsi="Times New Roman"/>
          <w:szCs w:val="20"/>
          <w:lang w:val="en-US"/>
        </w:rPr>
        <w:t>[1]</w:t>
      </w:r>
      <w:r w:rsidR="00644ECF">
        <w:rPr>
          <w:rFonts w:ascii="Times New Roman" w:eastAsia="Calibri" w:hAnsi="Times New Roman"/>
          <w:szCs w:val="20"/>
          <w:lang w:val="en-US"/>
        </w:rPr>
        <w:fldChar w:fldCharType="end"/>
      </w:r>
      <w:r w:rsidR="00644ECF">
        <w:rPr>
          <w:rFonts w:ascii="Times New Roman" w:eastAsia="Calibri" w:hAnsi="Times New Roman"/>
          <w:szCs w:val="20"/>
          <w:lang w:val="en-US"/>
        </w:rPr>
        <w:t>,</w:t>
      </w:r>
      <w:r w:rsidRPr="0038697A">
        <w:rPr>
          <w:rFonts w:ascii="Times New Roman" w:eastAsia="Calibri" w:hAnsi="Times New Roman"/>
          <w:szCs w:val="20"/>
          <w:lang w:val="en-US"/>
        </w:rPr>
        <w:t xml:space="preserve"> the synchronization accuracy for handover between different frequency layers and different spectrum types (unpaired vs paired), was discussed</w:t>
      </w:r>
      <w:r w:rsidR="00644ECF">
        <w:rPr>
          <w:rFonts w:ascii="Times New Roman" w:eastAsia="Calibri" w:hAnsi="Times New Roman"/>
          <w:szCs w:val="20"/>
          <w:lang w:val="en-US"/>
        </w:rPr>
        <w:t xml:space="preserve"> and the following agreements reached:</w:t>
      </w:r>
    </w:p>
    <w:p w14:paraId="4784E3F3" w14:textId="3EAC9927" w:rsidR="00644ECF" w:rsidRDefault="00644ECF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7C5098" wp14:editId="022CD8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36461A" w14:textId="77777777" w:rsidR="00644ECF" w:rsidRPr="00A96401" w:rsidRDefault="00644ECF" w:rsidP="00644ECF">
                            <w:pPr>
                              <w:ind w:left="0" w:firstLine="0"/>
                              <w:rPr>
                                <w:highlight w:val="green"/>
                              </w:rPr>
                            </w:pPr>
                            <w:r w:rsidRPr="00A96401"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4A2C5A2B" w14:textId="77777777" w:rsidR="00644ECF" w:rsidRPr="00A96401" w:rsidRDefault="00644ECF" w:rsidP="00644ECF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noProof/>
                              </w:rPr>
                            </w:pPr>
                            <w:r w:rsidRPr="00A96401">
                              <w:rPr>
                                <w:noProof/>
                              </w:rPr>
                              <w:t>To adopt the following TP to Section 6.3.3.2 of 38.211</w:t>
                            </w:r>
                          </w:p>
                          <w:p w14:paraId="228BEDE1" w14:textId="77777777" w:rsidR="00644ECF" w:rsidRPr="00516B72" w:rsidRDefault="00644ECF" w:rsidP="00644ECF">
                            <w:pPr>
                              <w:ind w:firstLine="0"/>
                              <w:rPr>
                                <w:color w:val="FF0000"/>
                                <w:u w:val="single"/>
                              </w:rPr>
                            </w:pP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For handover purposes to 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a 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target cell in 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paired or 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>unpaired spectrum where the target cell uses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Pr="005155E1">
                              <w:rPr>
                                <w:i/>
                                <w:color w:val="FF0000"/>
                                <w:u w:val="single"/>
                              </w:rPr>
                              <w:t>L = 4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>, the UE may assume the absolute value of the time difference between radio frame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Pr="005155E1">
                              <w:rPr>
                                <w:i/>
                                <w:color w:val="FF0000"/>
                                <w:u w:val="single"/>
                              </w:rPr>
                              <w:t>i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 in the current cell and radio frame</w:t>
                            </w:r>
                            <w:r w:rsidRPr="005155E1">
                              <w:rPr>
                                <w:i/>
                                <w:color w:val="FF0000"/>
                                <w:u w:val="single"/>
                              </w:rPr>
                              <w:t xml:space="preserve"> i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 in the target cell is less than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153600T</w:t>
                            </w:r>
                            <w:r w:rsidRPr="00AD5B5C">
                              <w:rPr>
                                <w:color w:val="FF0000"/>
                                <w:u w:val="single"/>
                                <w:vertAlign w:val="subscript"/>
                              </w:rPr>
                              <w:t>s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if the association pattern period in 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>Section 8.1 of</w:t>
                            </w:r>
                            <w:r w:rsidRPr="00516B72">
                              <w:rPr>
                                <w:color w:val="FF0000"/>
                                <w:u w:val="single"/>
                              </w:rPr>
                              <w:t xml:space="preserve"> [38.213] is not equal to 10ms</w:t>
                            </w:r>
                          </w:p>
                          <w:p w14:paraId="6D318470" w14:textId="77777777" w:rsidR="00644ECF" w:rsidRPr="00633EE5" w:rsidRDefault="00644ECF" w:rsidP="00644ECF">
                            <w:pPr>
                              <w:ind w:hanging="152"/>
                              <w:rPr>
                                <w:strike/>
                                <w:color w:val="FF0000"/>
                              </w:rPr>
                            </w:pPr>
                            <w:r w:rsidRPr="00633EE5">
                              <w:rPr>
                                <w:strike/>
                                <w:color w:val="FF0000"/>
                              </w:rPr>
                              <w:t xml:space="preserve">For handover purposes within the same frequency range in paired spectrum with </w:t>
                            </w:r>
                            <w:r w:rsidRPr="00A96401">
                              <w:rPr>
                                <w:i/>
                                <w:strike/>
                                <w:color w:val="FF0000"/>
                                <w:u w:val="single"/>
                              </w:rPr>
                              <w:t>L = 4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 xml:space="preserve">, the UE may assume the absolute value of the time difference between radio frame </w:t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t xml:space="preserve">i 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 xml:space="preserve"> in the current cell and radio frame</w:t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t xml:space="preserve"> i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 xml:space="preserve"> in the target cell is less than </w:t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fldChar w:fldCharType="begin"/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153600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trike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strike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4654F4">
                              <w:rPr>
                                <w:strike/>
                                <w:color w:val="FF0000"/>
                              </w:rPr>
                              <w:instrText xml:space="preserve"> </w:instrText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fldChar w:fldCharType="separate"/>
                            </w:r>
                            <w:r w:rsidRPr="004654F4">
                              <w:rPr>
                                <w:strike/>
                                <w:color w:val="FF0000"/>
                                <w:u w:val="single"/>
                              </w:rPr>
                              <w:t>153600T</w:t>
                            </w:r>
                            <w:r w:rsidRPr="004654F4">
                              <w:rPr>
                                <w:strike/>
                                <w:color w:val="FF0000"/>
                                <w:u w:val="single"/>
                                <w:vertAlign w:val="subscript"/>
                              </w:rPr>
                              <w:t>s</w:t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t xml:space="preserve"> </w:t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fldChar w:fldCharType="end"/>
                            </w:r>
                            <w:r w:rsidRPr="004654F4">
                              <w:rPr>
                                <w:strike/>
                                <w:color w:val="FF0000"/>
                              </w:rPr>
                              <w:t xml:space="preserve"> if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 xml:space="preserve"> any of the following conditions are fulfilled:</w:t>
                            </w:r>
                          </w:p>
                          <w:p w14:paraId="1FB2A344" w14:textId="77777777" w:rsidR="00644ECF" w:rsidRPr="00633EE5" w:rsidRDefault="00644ECF" w:rsidP="00644ECF">
                            <w:pPr>
                              <w:pStyle w:val="B1"/>
                              <w:rPr>
                                <w:strike/>
                                <w:color w:val="FF0000"/>
                              </w:rPr>
                            </w:pPr>
                            <w:r w:rsidRPr="00633EE5">
                              <w:rPr>
                                <w:strike/>
                                <w:color w:val="FF0000"/>
                              </w:rPr>
                              <w:t>-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ab/>
                              <w:t>the entries in Tables 6.3.3.2-2 and 6.3.3.2-3 where</w:t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t xml:space="preserve"> x</w:t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sym w:font="Symbol" w:char="F0B9"/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t>1</w:t>
                            </w:r>
                          </w:p>
                          <w:p w14:paraId="232E34CE" w14:textId="77777777" w:rsidR="00644ECF" w:rsidRPr="005724D4" w:rsidRDefault="00644ECF" w:rsidP="005724D4">
                            <w:pPr>
                              <w:pStyle w:val="B1"/>
                              <w:rPr>
                                <w:strike/>
                                <w:color w:val="FF0000"/>
                              </w:rPr>
                            </w:pPr>
                            <w:r w:rsidRPr="00633EE5">
                              <w:rPr>
                                <w:strike/>
                                <w:color w:val="FF0000"/>
                              </w:rPr>
                              <w:t>-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ab/>
                              <w:t xml:space="preserve">the entries in Tables 6.3.3.2-2 and 6.3.3.2-3 where </w:t>
                            </w:r>
                            <w:r>
                              <w:rPr>
                                <w:strike/>
                                <w:color w:val="FF0000"/>
                              </w:rPr>
                              <w:t xml:space="preserve">x=1 </w:t>
                            </w:r>
                            <w:r w:rsidRPr="00633EE5">
                              <w:rPr>
                                <w:strike/>
                                <w:color w:val="FF0000"/>
                              </w:rPr>
                              <w:t>and and the association period in Table 8.1-1 of [38.213] is not equal to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7C50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fill o:detectmouseclick="t"/>
                <v:textbox style="mso-fit-shape-to-text:t">
                  <w:txbxContent>
                    <w:p w14:paraId="7136461A" w14:textId="77777777" w:rsidR="00644ECF" w:rsidRPr="00A96401" w:rsidRDefault="00644ECF" w:rsidP="00644ECF">
                      <w:pPr>
                        <w:ind w:left="0" w:firstLine="0"/>
                        <w:rPr>
                          <w:highlight w:val="green"/>
                        </w:rPr>
                      </w:pPr>
                      <w:r w:rsidRPr="00A96401">
                        <w:rPr>
                          <w:highlight w:val="green"/>
                        </w:rPr>
                        <w:t>Agreements:</w:t>
                      </w:r>
                    </w:p>
                    <w:p w14:paraId="4A2C5A2B" w14:textId="77777777" w:rsidR="00644ECF" w:rsidRPr="00A96401" w:rsidRDefault="00644ECF" w:rsidP="00644ECF">
                      <w:pPr>
                        <w:numPr>
                          <w:ilvl w:val="0"/>
                          <w:numId w:val="25"/>
                        </w:numPr>
                        <w:rPr>
                          <w:noProof/>
                        </w:rPr>
                      </w:pPr>
                      <w:r w:rsidRPr="00A96401">
                        <w:rPr>
                          <w:noProof/>
                        </w:rPr>
                        <w:t>To adopt the following TP to Section 6.3.3.2 of 38.211</w:t>
                      </w:r>
                    </w:p>
                    <w:p w14:paraId="228BEDE1" w14:textId="77777777" w:rsidR="00644ECF" w:rsidRPr="00516B72" w:rsidRDefault="00644ECF" w:rsidP="00644ECF">
                      <w:pPr>
                        <w:ind w:firstLine="0"/>
                        <w:rPr>
                          <w:color w:val="FF0000"/>
                          <w:u w:val="single"/>
                        </w:rPr>
                      </w:pPr>
                      <w:r w:rsidRPr="00516B72">
                        <w:rPr>
                          <w:color w:val="FF0000"/>
                          <w:u w:val="single"/>
                        </w:rPr>
                        <w:t xml:space="preserve">For handover purposes to </w:t>
                      </w:r>
                      <w:r>
                        <w:rPr>
                          <w:color w:val="FF0000"/>
                          <w:u w:val="single"/>
                        </w:rPr>
                        <w:t xml:space="preserve">a </w:t>
                      </w:r>
                      <w:r w:rsidRPr="00516B72">
                        <w:rPr>
                          <w:color w:val="FF0000"/>
                          <w:u w:val="single"/>
                        </w:rPr>
                        <w:t xml:space="preserve">target cell in </w:t>
                      </w:r>
                      <w:r>
                        <w:rPr>
                          <w:color w:val="FF0000"/>
                          <w:u w:val="single"/>
                        </w:rPr>
                        <w:t xml:space="preserve">paired or </w:t>
                      </w:r>
                      <w:r w:rsidRPr="00516B72">
                        <w:rPr>
                          <w:color w:val="FF0000"/>
                          <w:u w:val="single"/>
                        </w:rPr>
                        <w:t>unpaired spectrum where the target cell uses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</w:t>
                      </w:r>
                      <w:r w:rsidRPr="005155E1">
                        <w:rPr>
                          <w:i/>
                          <w:color w:val="FF0000"/>
                          <w:u w:val="single"/>
                        </w:rPr>
                        <w:t>L = 4</w:t>
                      </w:r>
                      <w:r w:rsidRPr="00516B72">
                        <w:rPr>
                          <w:color w:val="FF0000"/>
                          <w:u w:val="single"/>
                        </w:rPr>
                        <w:t>, the UE may assume the absolute value of the time difference between radio frame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</w:t>
                      </w:r>
                      <w:r w:rsidRPr="005155E1">
                        <w:rPr>
                          <w:i/>
                          <w:color w:val="FF0000"/>
                          <w:u w:val="single"/>
                        </w:rPr>
                        <w:t>i</w:t>
                      </w:r>
                      <w:r w:rsidRPr="00516B72">
                        <w:rPr>
                          <w:color w:val="FF0000"/>
                          <w:u w:val="single"/>
                        </w:rPr>
                        <w:t xml:space="preserve"> in the current cell and radio frame</w:t>
                      </w:r>
                      <w:r w:rsidRPr="005155E1">
                        <w:rPr>
                          <w:i/>
                          <w:color w:val="FF0000"/>
                          <w:u w:val="single"/>
                        </w:rPr>
                        <w:t xml:space="preserve"> i</w:t>
                      </w:r>
                      <w:r w:rsidRPr="00516B72">
                        <w:rPr>
                          <w:color w:val="FF0000"/>
                          <w:u w:val="single"/>
                        </w:rPr>
                        <w:t xml:space="preserve"> in the target cell is less than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153600T</w:t>
                      </w:r>
                      <w:r w:rsidRPr="00AD5B5C">
                        <w:rPr>
                          <w:color w:val="FF0000"/>
                          <w:u w:val="single"/>
                          <w:vertAlign w:val="subscript"/>
                        </w:rPr>
                        <w:t>s</w:t>
                      </w:r>
                      <w:r>
                        <w:rPr>
                          <w:color w:val="FF0000"/>
                          <w:u w:val="single"/>
                        </w:rPr>
                        <w:t xml:space="preserve"> </w:t>
                      </w:r>
                      <w:r w:rsidRPr="00516B72">
                        <w:rPr>
                          <w:color w:val="FF0000"/>
                          <w:u w:val="single"/>
                        </w:rPr>
                        <w:t xml:space="preserve">if the association pattern period in </w:t>
                      </w:r>
                      <w:r>
                        <w:rPr>
                          <w:color w:val="FF0000"/>
                          <w:u w:val="single"/>
                        </w:rPr>
                        <w:t>Section 8.1 of</w:t>
                      </w:r>
                      <w:r w:rsidRPr="00516B72">
                        <w:rPr>
                          <w:color w:val="FF0000"/>
                          <w:u w:val="single"/>
                        </w:rPr>
                        <w:t xml:space="preserve"> [38.213] is not equal to 10ms</w:t>
                      </w:r>
                    </w:p>
                    <w:p w14:paraId="6D318470" w14:textId="77777777" w:rsidR="00644ECF" w:rsidRPr="00633EE5" w:rsidRDefault="00644ECF" w:rsidP="00644ECF">
                      <w:pPr>
                        <w:ind w:hanging="152"/>
                        <w:rPr>
                          <w:strike/>
                          <w:color w:val="FF0000"/>
                        </w:rPr>
                      </w:pPr>
                      <w:r w:rsidRPr="00633EE5">
                        <w:rPr>
                          <w:strike/>
                          <w:color w:val="FF0000"/>
                        </w:rPr>
                        <w:t xml:space="preserve">For handover purposes within the same frequency range in paired spectrum with </w:t>
                      </w:r>
                      <w:r w:rsidRPr="00A96401">
                        <w:rPr>
                          <w:i/>
                          <w:strike/>
                          <w:color w:val="FF0000"/>
                          <w:u w:val="single"/>
                        </w:rPr>
                        <w:t>L = 4</w:t>
                      </w:r>
                      <w:r w:rsidRPr="00633EE5">
                        <w:rPr>
                          <w:strike/>
                          <w:color w:val="FF0000"/>
                        </w:rPr>
                        <w:t xml:space="preserve">, the UE may assume the absolute value of the time difference between radio frame </w:t>
                      </w:r>
                      <w:r>
                        <w:rPr>
                          <w:strike/>
                          <w:color w:val="FF0000"/>
                        </w:rPr>
                        <w:t xml:space="preserve">i </w:t>
                      </w:r>
                      <w:r w:rsidRPr="00633EE5">
                        <w:rPr>
                          <w:strike/>
                          <w:color w:val="FF0000"/>
                        </w:rPr>
                        <w:t xml:space="preserve"> in the current cell and radio frame</w:t>
                      </w:r>
                      <w:r>
                        <w:rPr>
                          <w:strike/>
                          <w:color w:val="FF0000"/>
                        </w:rPr>
                        <w:t xml:space="preserve"> i</w:t>
                      </w:r>
                      <w:r w:rsidRPr="00633EE5">
                        <w:rPr>
                          <w:strike/>
                          <w:color w:val="FF0000"/>
                        </w:rPr>
                        <w:t xml:space="preserve"> in the target cell is less than </w:t>
                      </w:r>
                      <w:r w:rsidRPr="004654F4">
                        <w:rPr>
                          <w:strike/>
                          <w:color w:val="FF0000"/>
                        </w:rPr>
                        <w:fldChar w:fldCharType="begin"/>
                      </w:r>
                      <w:r w:rsidRPr="004654F4">
                        <w:rPr>
                          <w:strike/>
                          <w:color w:val="FF0000"/>
                        </w:rPr>
                        <w:instrText xml:space="preserve"> QUOTE </w:instrText>
                      </w:r>
                      <m:oMath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153600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trike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4654F4">
                        <w:rPr>
                          <w:strike/>
                          <w:color w:val="FF0000"/>
                        </w:rPr>
                        <w:instrText xml:space="preserve"> </w:instrText>
                      </w:r>
                      <w:r w:rsidRPr="004654F4">
                        <w:rPr>
                          <w:strike/>
                          <w:color w:val="FF0000"/>
                        </w:rPr>
                        <w:fldChar w:fldCharType="separate"/>
                      </w:r>
                      <w:r w:rsidRPr="004654F4">
                        <w:rPr>
                          <w:strike/>
                          <w:color w:val="FF0000"/>
                          <w:u w:val="single"/>
                        </w:rPr>
                        <w:t>153600T</w:t>
                      </w:r>
                      <w:r w:rsidRPr="004654F4">
                        <w:rPr>
                          <w:strike/>
                          <w:color w:val="FF0000"/>
                          <w:u w:val="single"/>
                          <w:vertAlign w:val="subscript"/>
                        </w:rPr>
                        <w:t>s</w:t>
                      </w:r>
                      <w:r w:rsidRPr="004654F4">
                        <w:rPr>
                          <w:strike/>
                          <w:color w:val="FF0000"/>
                        </w:rPr>
                        <w:t xml:space="preserve"> </w:t>
                      </w:r>
                      <w:r w:rsidRPr="004654F4">
                        <w:rPr>
                          <w:strike/>
                          <w:color w:val="FF0000"/>
                        </w:rPr>
                        <w:fldChar w:fldCharType="end"/>
                      </w:r>
                      <w:r w:rsidRPr="004654F4">
                        <w:rPr>
                          <w:strike/>
                          <w:color w:val="FF0000"/>
                        </w:rPr>
                        <w:t xml:space="preserve"> if</w:t>
                      </w:r>
                      <w:r w:rsidRPr="00633EE5">
                        <w:rPr>
                          <w:strike/>
                          <w:color w:val="FF0000"/>
                        </w:rPr>
                        <w:t xml:space="preserve"> any of the following conditions are fulfilled:</w:t>
                      </w:r>
                    </w:p>
                    <w:p w14:paraId="1FB2A344" w14:textId="77777777" w:rsidR="00644ECF" w:rsidRPr="00633EE5" w:rsidRDefault="00644ECF" w:rsidP="00644ECF">
                      <w:pPr>
                        <w:pStyle w:val="B1"/>
                        <w:rPr>
                          <w:strike/>
                          <w:color w:val="FF0000"/>
                        </w:rPr>
                      </w:pPr>
                      <w:r w:rsidRPr="00633EE5">
                        <w:rPr>
                          <w:strike/>
                          <w:color w:val="FF0000"/>
                        </w:rPr>
                        <w:t>-</w:t>
                      </w:r>
                      <w:r w:rsidRPr="00633EE5">
                        <w:rPr>
                          <w:strike/>
                          <w:color w:val="FF0000"/>
                        </w:rPr>
                        <w:tab/>
                        <w:t>the entries in Tables 6.3.3.2-2 and 6.3.3.2-3 where</w:t>
                      </w:r>
                      <w:r>
                        <w:rPr>
                          <w:strike/>
                          <w:color w:val="FF0000"/>
                        </w:rPr>
                        <w:t xml:space="preserve"> x</w:t>
                      </w:r>
                      <w:r>
                        <w:rPr>
                          <w:strike/>
                          <w:color w:val="FF0000"/>
                        </w:rPr>
                        <w:sym w:font="Symbol" w:char="F0B9"/>
                      </w:r>
                      <w:r>
                        <w:rPr>
                          <w:strike/>
                          <w:color w:val="FF0000"/>
                        </w:rPr>
                        <w:t>1</w:t>
                      </w:r>
                    </w:p>
                    <w:p w14:paraId="232E34CE" w14:textId="77777777" w:rsidR="00644ECF" w:rsidRPr="005724D4" w:rsidRDefault="00644ECF" w:rsidP="005724D4">
                      <w:pPr>
                        <w:pStyle w:val="B1"/>
                        <w:rPr>
                          <w:strike/>
                          <w:color w:val="FF0000"/>
                        </w:rPr>
                      </w:pPr>
                      <w:r w:rsidRPr="00633EE5">
                        <w:rPr>
                          <w:strike/>
                          <w:color w:val="FF0000"/>
                        </w:rPr>
                        <w:t>-</w:t>
                      </w:r>
                      <w:r w:rsidRPr="00633EE5">
                        <w:rPr>
                          <w:strike/>
                          <w:color w:val="FF0000"/>
                        </w:rPr>
                        <w:tab/>
                        <w:t xml:space="preserve">the entries in Tables 6.3.3.2-2 and 6.3.3.2-3 where </w:t>
                      </w:r>
                      <w:r>
                        <w:rPr>
                          <w:strike/>
                          <w:color w:val="FF0000"/>
                        </w:rPr>
                        <w:t xml:space="preserve">x=1 </w:t>
                      </w:r>
                      <w:r w:rsidRPr="00633EE5">
                        <w:rPr>
                          <w:strike/>
                          <w:color w:val="FF0000"/>
                        </w:rPr>
                        <w:t>and and the association period in Table 8.1-1 of [38.213] is not equal to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2B8E18" w14:textId="341290D0" w:rsidR="00644ECF" w:rsidRDefault="00644ECF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4A3EEC" wp14:editId="065CC8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1B3CF7" w14:textId="77777777" w:rsidR="00644ECF" w:rsidRDefault="00644ECF" w:rsidP="00644ECF">
                            <w:pPr>
                              <w:ind w:left="0" w:firstLine="0"/>
                              <w:rPr>
                                <w:szCs w:val="20"/>
                              </w:rPr>
                            </w:pPr>
                            <w:r w:rsidRPr="00A12F78">
                              <w:rPr>
                                <w:szCs w:val="20"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szCs w:val="20"/>
                              </w:rPr>
                              <w:t>:</w:t>
                            </w:r>
                          </w:p>
                          <w:p w14:paraId="65FE98B5" w14:textId="77777777" w:rsidR="00644ECF" w:rsidRPr="00EF44B0" w:rsidRDefault="00644ECF" w:rsidP="00644ECF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b/>
                                <w:noProof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Cs w:val="20"/>
                              </w:rPr>
                              <w:t>(</w:t>
                            </w:r>
                            <w:r w:rsidRPr="00A12F78">
                              <w:rPr>
                                <w:noProof/>
                                <w:szCs w:val="20"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noProof/>
                                <w:szCs w:val="20"/>
                              </w:rPr>
                              <w:t xml:space="preserve">) </w:t>
                            </w:r>
                            <w:r w:rsidRPr="00EF44B0">
                              <w:rPr>
                                <w:noProof/>
                                <w:szCs w:val="20"/>
                              </w:rPr>
                              <w:t>L = 8, adopt the following text proposal in section 6.3.3.2 in 38.211:</w:t>
                            </w:r>
                          </w:p>
                          <w:p w14:paraId="733554CE" w14:textId="77777777" w:rsidR="00644ECF" w:rsidRPr="00EF44B0" w:rsidRDefault="00644ECF" w:rsidP="00644ECF">
                            <w:pPr>
                              <w:numPr>
                                <w:ilvl w:val="0"/>
                                <w:numId w:val="27"/>
                              </w:numPr>
                              <w:spacing w:after="200" w:line="276" w:lineRule="auto"/>
                              <w:rPr>
                                <w:noProof/>
                                <w:szCs w:val="20"/>
                                <w:u w:val="single"/>
                              </w:rPr>
                            </w:pP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 xml:space="preserve">For inter frequency handover purposes where the source cell is either in paired or unpaired spectrum and the target cell is in unpaired spectrum and uses </w:t>
                            </w:r>
                            <w:r w:rsidRPr="00EF44B0">
                              <w:rPr>
                                <w:i/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>L = 8</w:t>
                            </w: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 xml:space="preserve">, the UE may assume the absolute value of the time difference between radio frame </w:t>
                            </w:r>
                            <w:r w:rsidRPr="00EF44B0">
                              <w:rPr>
                                <w:i/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>i</w:t>
                            </w: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 xml:space="preserve"> in the current cell and radio frame </w:t>
                            </w:r>
                            <w:r w:rsidRPr="00EF44B0">
                              <w:rPr>
                                <w:i/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>i</w:t>
                            </w: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 xml:space="preserve"> in the target cell is less than 76800T</w:t>
                            </w: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  <w:vertAlign w:val="subscript"/>
                              </w:rPr>
                              <w:t>s</w:t>
                            </w:r>
                            <w:r w:rsidRPr="00EF44B0">
                              <w:rPr>
                                <w:noProof/>
                                <w:color w:val="FF000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6003691B" w14:textId="77777777" w:rsidR="00644ECF" w:rsidRPr="00EF44B0" w:rsidRDefault="00644ECF" w:rsidP="00644ECF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>For L=64</w:t>
                            </w:r>
                          </w:p>
                          <w:p w14:paraId="7DE41DD3" w14:textId="77777777" w:rsidR="00644ECF" w:rsidRPr="00EF44B0" w:rsidRDefault="00644ECF" w:rsidP="00644E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7"/>
                              </w:numPr>
                              <w:contextualSpacing w:val="0"/>
                              <w:jc w:val="both"/>
                              <w:rPr>
                                <w:noProof/>
                                <w:szCs w:val="20"/>
                              </w:rPr>
                            </w:pPr>
                            <w:r w:rsidRPr="00EF44B0">
                              <w:rPr>
                                <w:noProof/>
                                <w:szCs w:val="20"/>
                              </w:rPr>
                              <w:t>For intra frequency handover to a target cell in FR2 in same frequency layer, the UE can determine the start of the frame and the SFN based on the timing of the source cell or a cell on the same frequency as the target cell.</w:t>
                            </w:r>
                          </w:p>
                          <w:p w14:paraId="335932DF" w14:textId="77777777" w:rsidR="00644ECF" w:rsidRPr="00EF44B0" w:rsidRDefault="00644ECF" w:rsidP="00644ECF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7"/>
                              </w:numPr>
                              <w:contextualSpacing w:val="0"/>
                              <w:jc w:val="both"/>
                              <w:rPr>
                                <w:noProof/>
                                <w:szCs w:val="20"/>
                              </w:rPr>
                            </w:pPr>
                            <w:r w:rsidRPr="00EF44B0">
                              <w:rPr>
                                <w:noProof/>
                                <w:szCs w:val="20"/>
                              </w:rPr>
                              <w:t>UE can always assume that the cells are synchronized as per RAN4 agreement</w:t>
                            </w:r>
                          </w:p>
                          <w:p w14:paraId="00015B60" w14:textId="77777777" w:rsidR="00644ECF" w:rsidRDefault="00644ECF" w:rsidP="00644E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7"/>
                              </w:numPr>
                              <w:contextualSpacing w:val="0"/>
                              <w:jc w:val="both"/>
                              <w:rPr>
                                <w:noProof/>
                                <w:szCs w:val="20"/>
                              </w:rPr>
                            </w:pPr>
                            <w:r w:rsidRPr="00EF44B0">
                              <w:rPr>
                                <w:noProof/>
                                <w:szCs w:val="20"/>
                              </w:rPr>
                              <w:t xml:space="preserve">For inter frequency handover to a target cell in FR2, it is up to UE implementation to determine the start of the frame and the SFN on the target cell. </w:t>
                            </w:r>
                          </w:p>
                          <w:p w14:paraId="4F1B147E" w14:textId="77777777" w:rsidR="00644ECF" w:rsidRDefault="00644ECF" w:rsidP="00644ECF">
                            <w:pPr>
                              <w:pStyle w:val="ListParagraph"/>
                              <w:widowControl w:val="0"/>
                              <w:ind w:left="0" w:firstLine="0"/>
                              <w:jc w:val="both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Cs w:val="20"/>
                              </w:rPr>
                              <w:t>Note: the above agreement is not be captured in the Oct. RAN1 spec update, and is to be confirmed (or otherwise) by Nov. meeting depending on RAN2’s reply LS.</w:t>
                            </w:r>
                          </w:p>
                          <w:p w14:paraId="5CEDFC77" w14:textId="77777777" w:rsidR="00644ECF" w:rsidRPr="0088055F" w:rsidRDefault="00644ECF" w:rsidP="0088055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5"/>
                              </w:numPr>
                              <w:jc w:val="both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Cs w:val="20"/>
                              </w:rPr>
                              <w:t>If no RAN2 LS received by the end of RAN1#95, the above agreement will be captured in RAN1 spec.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A3EEC" id="Text Box 4" o:spid="_x0000_s1027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iFP9X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2E1B3CF7" w14:textId="77777777" w:rsidR="00644ECF" w:rsidRDefault="00644ECF" w:rsidP="00644ECF">
                      <w:pPr>
                        <w:ind w:left="0" w:firstLine="0"/>
                        <w:rPr>
                          <w:szCs w:val="20"/>
                        </w:rPr>
                      </w:pPr>
                      <w:r w:rsidRPr="00A12F78">
                        <w:rPr>
                          <w:szCs w:val="20"/>
                          <w:highlight w:val="green"/>
                        </w:rPr>
                        <w:t>Agreement</w:t>
                      </w:r>
                      <w:r>
                        <w:rPr>
                          <w:szCs w:val="20"/>
                        </w:rPr>
                        <w:t>:</w:t>
                      </w:r>
                    </w:p>
                    <w:p w14:paraId="65FE98B5" w14:textId="77777777" w:rsidR="00644ECF" w:rsidRPr="00EF44B0" w:rsidRDefault="00644ECF" w:rsidP="00644ECF">
                      <w:pPr>
                        <w:numPr>
                          <w:ilvl w:val="0"/>
                          <w:numId w:val="26"/>
                        </w:numPr>
                        <w:rPr>
                          <w:b/>
                          <w:noProof/>
                          <w:szCs w:val="20"/>
                        </w:rPr>
                      </w:pPr>
                      <w:r>
                        <w:rPr>
                          <w:noProof/>
                          <w:szCs w:val="20"/>
                        </w:rPr>
                        <w:t>(</w:t>
                      </w:r>
                      <w:r w:rsidRPr="00A12F78">
                        <w:rPr>
                          <w:noProof/>
                          <w:szCs w:val="20"/>
                          <w:highlight w:val="darkYellow"/>
                        </w:rPr>
                        <w:t>working assumption</w:t>
                      </w:r>
                      <w:r>
                        <w:rPr>
                          <w:noProof/>
                          <w:szCs w:val="20"/>
                        </w:rPr>
                        <w:t xml:space="preserve">) </w:t>
                      </w:r>
                      <w:r w:rsidRPr="00EF44B0">
                        <w:rPr>
                          <w:noProof/>
                          <w:szCs w:val="20"/>
                        </w:rPr>
                        <w:t>L = 8, adopt the following text proposal in section 6.3.3.2 in 38.211:</w:t>
                      </w:r>
                    </w:p>
                    <w:p w14:paraId="733554CE" w14:textId="77777777" w:rsidR="00644ECF" w:rsidRPr="00EF44B0" w:rsidRDefault="00644ECF" w:rsidP="00644ECF">
                      <w:pPr>
                        <w:numPr>
                          <w:ilvl w:val="0"/>
                          <w:numId w:val="27"/>
                        </w:numPr>
                        <w:spacing w:after="200" w:line="276" w:lineRule="auto"/>
                        <w:rPr>
                          <w:noProof/>
                          <w:szCs w:val="20"/>
                          <w:u w:val="single"/>
                        </w:rPr>
                      </w:pP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</w:rPr>
                        <w:t xml:space="preserve">For inter frequency handover purposes where the source cell is either in paired or unpaired spectrum and the target cell is in unpaired spectrum and uses </w:t>
                      </w:r>
                      <w:r w:rsidRPr="00EF44B0">
                        <w:rPr>
                          <w:i/>
                          <w:noProof/>
                          <w:color w:val="FF0000"/>
                          <w:szCs w:val="20"/>
                          <w:u w:val="single"/>
                        </w:rPr>
                        <w:t>L = 8</w:t>
                      </w: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</w:rPr>
                        <w:t xml:space="preserve">, the UE may assume the absolute value of the time difference between radio frame </w:t>
                      </w:r>
                      <w:r w:rsidRPr="00EF44B0">
                        <w:rPr>
                          <w:i/>
                          <w:noProof/>
                          <w:color w:val="FF0000"/>
                          <w:szCs w:val="20"/>
                          <w:u w:val="single"/>
                        </w:rPr>
                        <w:t>i</w:t>
                      </w: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</w:rPr>
                        <w:t xml:space="preserve"> in the current cell and radio frame </w:t>
                      </w:r>
                      <w:r w:rsidRPr="00EF44B0">
                        <w:rPr>
                          <w:i/>
                          <w:noProof/>
                          <w:color w:val="FF0000"/>
                          <w:szCs w:val="20"/>
                          <w:u w:val="single"/>
                        </w:rPr>
                        <w:t>i</w:t>
                      </w: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</w:rPr>
                        <w:t xml:space="preserve"> in the target cell is less than 76800T</w:t>
                      </w: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  <w:vertAlign w:val="subscript"/>
                        </w:rPr>
                        <w:t>s</w:t>
                      </w:r>
                      <w:r w:rsidRPr="00EF44B0">
                        <w:rPr>
                          <w:noProof/>
                          <w:color w:val="FF000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6003691B" w14:textId="77777777" w:rsidR="00644ECF" w:rsidRPr="00EF44B0" w:rsidRDefault="00644ECF" w:rsidP="00644ECF">
                      <w:pPr>
                        <w:numPr>
                          <w:ilvl w:val="0"/>
                          <w:numId w:val="25"/>
                        </w:numPr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>For L=64</w:t>
                      </w:r>
                    </w:p>
                    <w:p w14:paraId="7DE41DD3" w14:textId="77777777" w:rsidR="00644ECF" w:rsidRPr="00EF44B0" w:rsidRDefault="00644ECF" w:rsidP="00644ECF">
                      <w:pPr>
                        <w:pStyle w:val="ListParagraph"/>
                        <w:widowControl w:val="0"/>
                        <w:numPr>
                          <w:ilvl w:val="0"/>
                          <w:numId w:val="27"/>
                        </w:numPr>
                        <w:contextualSpacing w:val="0"/>
                        <w:jc w:val="both"/>
                        <w:rPr>
                          <w:noProof/>
                          <w:szCs w:val="20"/>
                        </w:rPr>
                      </w:pPr>
                      <w:r w:rsidRPr="00EF44B0">
                        <w:rPr>
                          <w:noProof/>
                          <w:szCs w:val="20"/>
                        </w:rPr>
                        <w:t>For intra frequency handover to a target cell in FR2 in same frequency layer, the UE can determine the start of the frame and the SFN based on the timing of the source cell or a cell on the same frequency as the target cell.</w:t>
                      </w:r>
                    </w:p>
                    <w:p w14:paraId="335932DF" w14:textId="77777777" w:rsidR="00644ECF" w:rsidRPr="00EF44B0" w:rsidRDefault="00644ECF" w:rsidP="00644ECF">
                      <w:pPr>
                        <w:pStyle w:val="ListParagraph"/>
                        <w:widowControl w:val="0"/>
                        <w:numPr>
                          <w:ilvl w:val="1"/>
                          <w:numId w:val="27"/>
                        </w:numPr>
                        <w:contextualSpacing w:val="0"/>
                        <w:jc w:val="both"/>
                        <w:rPr>
                          <w:noProof/>
                          <w:szCs w:val="20"/>
                        </w:rPr>
                      </w:pPr>
                      <w:r w:rsidRPr="00EF44B0">
                        <w:rPr>
                          <w:noProof/>
                          <w:szCs w:val="20"/>
                        </w:rPr>
                        <w:t>UE can always assume that the cells are synchronized as per RAN4 agreement</w:t>
                      </w:r>
                    </w:p>
                    <w:p w14:paraId="00015B60" w14:textId="77777777" w:rsidR="00644ECF" w:rsidRDefault="00644ECF" w:rsidP="00644ECF">
                      <w:pPr>
                        <w:pStyle w:val="ListParagraph"/>
                        <w:widowControl w:val="0"/>
                        <w:numPr>
                          <w:ilvl w:val="0"/>
                          <w:numId w:val="27"/>
                        </w:numPr>
                        <w:contextualSpacing w:val="0"/>
                        <w:jc w:val="both"/>
                        <w:rPr>
                          <w:noProof/>
                          <w:szCs w:val="20"/>
                        </w:rPr>
                      </w:pPr>
                      <w:r w:rsidRPr="00EF44B0">
                        <w:rPr>
                          <w:noProof/>
                          <w:szCs w:val="20"/>
                        </w:rPr>
                        <w:t xml:space="preserve">For inter frequency handover to a target cell in FR2, it is up to UE implementation to determine the start of the frame and the SFN on the target cell. </w:t>
                      </w:r>
                    </w:p>
                    <w:p w14:paraId="4F1B147E" w14:textId="77777777" w:rsidR="00644ECF" w:rsidRDefault="00644ECF" w:rsidP="00644ECF">
                      <w:pPr>
                        <w:pStyle w:val="ListParagraph"/>
                        <w:widowControl w:val="0"/>
                        <w:ind w:left="0" w:firstLine="0"/>
                        <w:jc w:val="both"/>
                        <w:rPr>
                          <w:noProof/>
                          <w:szCs w:val="20"/>
                        </w:rPr>
                      </w:pPr>
                      <w:r>
                        <w:rPr>
                          <w:noProof/>
                          <w:szCs w:val="20"/>
                        </w:rPr>
                        <w:t>Note: the above agreement is not be captured in the Oct. RAN1 spec update, and is to be confirmed (or otherwise) by Nov. meeting depending on RAN2’s reply LS.</w:t>
                      </w:r>
                    </w:p>
                    <w:p w14:paraId="5CEDFC77" w14:textId="77777777" w:rsidR="00644ECF" w:rsidRPr="0088055F" w:rsidRDefault="00644ECF" w:rsidP="0088055F">
                      <w:pPr>
                        <w:pStyle w:val="ListParagraph"/>
                        <w:widowControl w:val="0"/>
                        <w:numPr>
                          <w:ilvl w:val="0"/>
                          <w:numId w:val="25"/>
                        </w:numPr>
                        <w:jc w:val="both"/>
                        <w:rPr>
                          <w:noProof/>
                          <w:szCs w:val="20"/>
                        </w:rPr>
                      </w:pPr>
                      <w:r>
                        <w:rPr>
                          <w:noProof/>
                          <w:szCs w:val="20"/>
                        </w:rPr>
                        <w:t>If no RAN2 LS received by the end of RAN1#95, the above agreement will be captured in RAN1 spec.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E80857" w14:textId="398E7324" w:rsidR="00644ECF" w:rsidRDefault="00644ECF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rFonts w:ascii="Times New Roman" w:eastAsia="Calibri" w:hAnsi="Times New Roman"/>
          <w:szCs w:val="20"/>
          <w:lang w:val="en-US"/>
        </w:rPr>
        <w:t>Furthermore, an LS was sent to RAN2 to clarify whether the UE is mandated to read PBCH during handover and before sending PRACH:</w:t>
      </w:r>
    </w:p>
    <w:p w14:paraId="28E40492" w14:textId="4B5319A9" w:rsidR="00644ECF" w:rsidRDefault="00644ECF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0C40BC" wp14:editId="471C4C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50DE12" w14:textId="77777777" w:rsidR="00644ECF" w:rsidRPr="00EF44B0" w:rsidRDefault="00644ECF" w:rsidP="00644ECF">
                            <w:pPr>
                              <w:ind w:left="0" w:firstLine="0"/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 xml:space="preserve">Send an LS to RAN2 about the agreements for L=4, 8, and 64, and </w:t>
                            </w:r>
                          </w:p>
                          <w:p w14:paraId="0F644650" w14:textId="77777777" w:rsidR="00644ECF" w:rsidRPr="00EF44B0" w:rsidRDefault="00644ECF" w:rsidP="00644ECF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 xml:space="preserve">From the specification text in 38.331 (to add the quote of the text), </w:t>
                            </w:r>
                            <w:r>
                              <w:rPr>
                                <w:szCs w:val="20"/>
                              </w:rPr>
                              <w:t>there was discussion in RAN1 that</w:t>
                            </w:r>
                            <w:r w:rsidRPr="00EF44B0">
                              <w:rPr>
                                <w:szCs w:val="20"/>
                              </w:rPr>
                              <w:t xml:space="preserve"> a UE is mandated to read PBCH upon handover and before sending RACH. However, there was also discussion </w:t>
                            </w:r>
                            <w:r>
                              <w:rPr>
                                <w:szCs w:val="20"/>
                              </w:rPr>
                              <w:t xml:space="preserve">in RAN1 </w:t>
                            </w:r>
                            <w:r w:rsidRPr="00EF44B0">
                              <w:rPr>
                                <w:szCs w:val="20"/>
                              </w:rPr>
                              <w:t>that in some other parts of RAN2 specifications, the above procedure may not be the case. RAN1 would like to</w:t>
                            </w:r>
                            <w:r>
                              <w:rPr>
                                <w:szCs w:val="20"/>
                              </w:rPr>
                              <w:t xml:space="preserve"> ask</w:t>
                            </w:r>
                            <w:r w:rsidRPr="00EF44B0">
                              <w:rPr>
                                <w:szCs w:val="20"/>
                              </w:rPr>
                              <w:t xml:space="preserve"> RAN2 to provide a clear answer regarding whether or not a UE is mandated to read PBCH upon handover and before sending RACH. </w:t>
                            </w:r>
                          </w:p>
                          <w:p w14:paraId="14EA2283" w14:textId="77777777" w:rsidR="00644ECF" w:rsidRPr="00EF44B0" w:rsidRDefault="00644ECF" w:rsidP="00644ECF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 xml:space="preserve">Action to RAN2: </w:t>
                            </w:r>
                          </w:p>
                          <w:p w14:paraId="753ABEF3" w14:textId="77777777" w:rsidR="00644ECF" w:rsidRPr="00EF44B0" w:rsidRDefault="00644ECF" w:rsidP="00644ECF">
                            <w:pPr>
                              <w:numPr>
                                <w:ilvl w:val="1"/>
                                <w:numId w:val="25"/>
                              </w:numPr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 xml:space="preserve">RAN1 respectfully asks RAN2 to </w:t>
                            </w:r>
                            <w:r>
                              <w:rPr>
                                <w:szCs w:val="20"/>
                              </w:rPr>
                              <w:t>answer the above issue at the earliest convenience as RAN1 plans to conclude the issue by RAN1#95</w:t>
                            </w:r>
                          </w:p>
                          <w:p w14:paraId="69BC556E" w14:textId="77777777" w:rsidR="00644ECF" w:rsidRPr="00CF431F" w:rsidRDefault="00644ECF" w:rsidP="00CF431F">
                            <w:pPr>
                              <w:rPr>
                                <w:szCs w:val="20"/>
                              </w:rPr>
                            </w:pPr>
                            <w:r w:rsidRPr="00EF44B0">
                              <w:rPr>
                                <w:szCs w:val="20"/>
                              </w:rPr>
                              <w:t xml:space="preserve">LS to be drafted in </w:t>
                            </w:r>
                            <w:r w:rsidRPr="007108F6">
                              <w:rPr>
                                <w:b/>
                                <w:szCs w:val="20"/>
                              </w:rPr>
                              <w:t>R1-1812027</w:t>
                            </w:r>
                            <w:r w:rsidRPr="007108F6">
                              <w:rPr>
                                <w:szCs w:val="20"/>
                              </w:rPr>
                              <w:t xml:space="preserve"> (Asbjorn, Ericsson)</w:t>
                            </w:r>
                            <w:r>
                              <w:rPr>
                                <w:szCs w:val="20"/>
                              </w:rPr>
                              <w:t xml:space="preserve">, which is </w:t>
                            </w:r>
                            <w:r w:rsidRPr="007108F6">
                              <w:rPr>
                                <w:szCs w:val="20"/>
                                <w:highlight w:val="green"/>
                              </w:rPr>
                              <w:t xml:space="preserve">approved </w:t>
                            </w:r>
                            <w:r>
                              <w:rPr>
                                <w:szCs w:val="20"/>
                              </w:rPr>
                              <w:t xml:space="preserve">with final LS in </w:t>
                            </w:r>
                            <w:r w:rsidRPr="007108F6">
                              <w:rPr>
                                <w:szCs w:val="20"/>
                                <w:highlight w:val="green"/>
                              </w:rPr>
                              <w:t>R1-1812074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0C40BC" id="Text Box 5" o:spid="_x0000_s1028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HbeY8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4E50DE12" w14:textId="77777777" w:rsidR="00644ECF" w:rsidRPr="00EF44B0" w:rsidRDefault="00644ECF" w:rsidP="00644ECF">
                      <w:pPr>
                        <w:ind w:left="0" w:firstLine="0"/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 xml:space="preserve">Send an LS to RAN2 about the agreements for L=4, 8, and 64, and </w:t>
                      </w:r>
                    </w:p>
                    <w:p w14:paraId="0F644650" w14:textId="77777777" w:rsidR="00644ECF" w:rsidRPr="00EF44B0" w:rsidRDefault="00644ECF" w:rsidP="00644ECF">
                      <w:pPr>
                        <w:numPr>
                          <w:ilvl w:val="0"/>
                          <w:numId w:val="25"/>
                        </w:numPr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 xml:space="preserve">From the specification text in 38.331 (to add the quote of the text), </w:t>
                      </w:r>
                      <w:r>
                        <w:rPr>
                          <w:szCs w:val="20"/>
                        </w:rPr>
                        <w:t>there was discussion in RAN1 that</w:t>
                      </w:r>
                      <w:r w:rsidRPr="00EF44B0">
                        <w:rPr>
                          <w:szCs w:val="20"/>
                        </w:rPr>
                        <w:t xml:space="preserve"> a UE is mandated to read PBCH upon handover and before sending RACH. However, there was also discussion </w:t>
                      </w:r>
                      <w:r>
                        <w:rPr>
                          <w:szCs w:val="20"/>
                        </w:rPr>
                        <w:t xml:space="preserve">in RAN1 </w:t>
                      </w:r>
                      <w:r w:rsidRPr="00EF44B0">
                        <w:rPr>
                          <w:szCs w:val="20"/>
                        </w:rPr>
                        <w:t>that in some other parts of RAN2 specifications, the above procedure may not be the case. RAN1 would like to</w:t>
                      </w:r>
                      <w:r>
                        <w:rPr>
                          <w:szCs w:val="20"/>
                        </w:rPr>
                        <w:t xml:space="preserve"> ask</w:t>
                      </w:r>
                      <w:r w:rsidRPr="00EF44B0">
                        <w:rPr>
                          <w:szCs w:val="20"/>
                        </w:rPr>
                        <w:t xml:space="preserve"> RAN2 to provide a clear answer regarding whether or not a UE is mandated to read PBCH upon handover and before sending RACH. </w:t>
                      </w:r>
                    </w:p>
                    <w:p w14:paraId="14EA2283" w14:textId="77777777" w:rsidR="00644ECF" w:rsidRPr="00EF44B0" w:rsidRDefault="00644ECF" w:rsidP="00644ECF">
                      <w:pPr>
                        <w:numPr>
                          <w:ilvl w:val="0"/>
                          <w:numId w:val="25"/>
                        </w:numPr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 xml:space="preserve">Action to RAN2: </w:t>
                      </w:r>
                    </w:p>
                    <w:p w14:paraId="753ABEF3" w14:textId="77777777" w:rsidR="00644ECF" w:rsidRPr="00EF44B0" w:rsidRDefault="00644ECF" w:rsidP="00644ECF">
                      <w:pPr>
                        <w:numPr>
                          <w:ilvl w:val="1"/>
                          <w:numId w:val="25"/>
                        </w:numPr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 xml:space="preserve">RAN1 respectfully asks RAN2 to </w:t>
                      </w:r>
                      <w:r>
                        <w:rPr>
                          <w:szCs w:val="20"/>
                        </w:rPr>
                        <w:t>answer the above issue at the earliest convenience as RAN1 plans to conclude the issue by RAN1#95</w:t>
                      </w:r>
                    </w:p>
                    <w:p w14:paraId="69BC556E" w14:textId="77777777" w:rsidR="00644ECF" w:rsidRPr="00CF431F" w:rsidRDefault="00644ECF" w:rsidP="00CF431F">
                      <w:pPr>
                        <w:rPr>
                          <w:szCs w:val="20"/>
                        </w:rPr>
                      </w:pPr>
                      <w:r w:rsidRPr="00EF44B0">
                        <w:rPr>
                          <w:szCs w:val="20"/>
                        </w:rPr>
                        <w:t xml:space="preserve">LS to be drafted in </w:t>
                      </w:r>
                      <w:r w:rsidRPr="007108F6">
                        <w:rPr>
                          <w:b/>
                          <w:szCs w:val="20"/>
                        </w:rPr>
                        <w:t>R1-1812027</w:t>
                      </w:r>
                      <w:r w:rsidRPr="007108F6">
                        <w:rPr>
                          <w:szCs w:val="20"/>
                        </w:rPr>
                        <w:t xml:space="preserve"> (Asbjorn, Ericsson)</w:t>
                      </w:r>
                      <w:r>
                        <w:rPr>
                          <w:szCs w:val="20"/>
                        </w:rPr>
                        <w:t xml:space="preserve">, which is </w:t>
                      </w:r>
                      <w:r w:rsidRPr="007108F6">
                        <w:rPr>
                          <w:szCs w:val="20"/>
                          <w:highlight w:val="green"/>
                        </w:rPr>
                        <w:t xml:space="preserve">approved </w:t>
                      </w:r>
                      <w:r>
                        <w:rPr>
                          <w:szCs w:val="20"/>
                        </w:rPr>
                        <w:t xml:space="preserve">with final LS in </w:t>
                      </w:r>
                      <w:r w:rsidRPr="007108F6">
                        <w:rPr>
                          <w:szCs w:val="20"/>
                          <w:highlight w:val="green"/>
                        </w:rPr>
                        <w:t>R1-1812074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17B695" w14:textId="17536C52" w:rsidR="00644ECF" w:rsidRDefault="00CC76FC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rFonts w:ascii="Times New Roman" w:eastAsia="Calibri" w:hAnsi="Times New Roman"/>
          <w:szCs w:val="20"/>
          <w:lang w:val="en-US"/>
        </w:rPr>
        <w:t>Based on the description TS 38.331</w:t>
      </w:r>
      <w:r w:rsidR="00B60513">
        <w:rPr>
          <w:rFonts w:ascii="Times New Roman" w:eastAsia="Calibri" w:hAnsi="Times New Roman"/>
          <w:szCs w:val="20"/>
          <w:lang w:val="en-US"/>
        </w:rPr>
        <w:t xml:space="preserve"> </w:t>
      </w:r>
      <w:r w:rsidR="00B60513">
        <w:rPr>
          <w:rFonts w:ascii="Times New Roman" w:eastAsia="Calibri" w:hAnsi="Times New Roman"/>
          <w:szCs w:val="20"/>
          <w:lang w:val="en-US"/>
        </w:rPr>
        <w:fldChar w:fldCharType="begin"/>
      </w:r>
      <w:r w:rsidR="00B60513">
        <w:rPr>
          <w:rFonts w:ascii="Times New Roman" w:eastAsia="Calibri" w:hAnsi="Times New Roman"/>
          <w:szCs w:val="20"/>
          <w:lang w:val="en-US"/>
        </w:rPr>
        <w:instrText xml:space="preserve"> REF _Ref528765367 \r \h </w:instrText>
      </w:r>
      <w:r w:rsidR="00B60513">
        <w:rPr>
          <w:rFonts w:ascii="Times New Roman" w:eastAsia="Calibri" w:hAnsi="Times New Roman"/>
          <w:szCs w:val="20"/>
          <w:lang w:val="en-US"/>
        </w:rPr>
      </w:r>
      <w:r w:rsidR="00B60513">
        <w:rPr>
          <w:rFonts w:ascii="Times New Roman" w:eastAsia="Calibri" w:hAnsi="Times New Roman"/>
          <w:szCs w:val="20"/>
          <w:lang w:val="en-US"/>
        </w:rPr>
        <w:fldChar w:fldCharType="separate"/>
      </w:r>
      <w:r w:rsidR="008F4A82">
        <w:rPr>
          <w:rFonts w:ascii="Times New Roman" w:eastAsia="Calibri" w:hAnsi="Times New Roman"/>
          <w:szCs w:val="20"/>
          <w:lang w:val="en-US"/>
        </w:rPr>
        <w:t>[4]</w:t>
      </w:r>
      <w:r w:rsidR="00B60513">
        <w:rPr>
          <w:rFonts w:ascii="Times New Roman" w:eastAsia="Calibri" w:hAnsi="Times New Roman"/>
          <w:szCs w:val="20"/>
          <w:lang w:val="en-US"/>
        </w:rPr>
        <w:fldChar w:fldCharType="end"/>
      </w:r>
      <w:r>
        <w:rPr>
          <w:rFonts w:ascii="Times New Roman" w:eastAsia="Calibri" w:hAnsi="Times New Roman"/>
          <w:szCs w:val="20"/>
          <w:lang w:val="en-US"/>
        </w:rPr>
        <w:t xml:space="preserve"> section 5.3.5.5.2:</w:t>
      </w:r>
    </w:p>
    <w:p w14:paraId="09F71DDD" w14:textId="054B95A8" w:rsidR="00B60513" w:rsidRDefault="00B60513" w:rsidP="00B60513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B8FEE3" wp14:editId="371725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DEB7B8" w14:textId="77777777" w:rsidR="00B60513" w:rsidRPr="00B60513" w:rsidRDefault="00B60513" w:rsidP="00B60513">
                            <w:pPr>
                              <w:spacing w:after="160" w:line="256" w:lineRule="auto"/>
                              <w:ind w:left="0" w:firstLine="0"/>
                              <w:jc w:val="both"/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</w:pPr>
                            <w:r w:rsidRPr="00B60513"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>1&gt; start synchronising to the DL of the target SpCell and acquire the MIB of th</w:t>
                            </w:r>
                            <w:r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 xml:space="preserve">e target SpCell as specified in </w:t>
                            </w:r>
                            <w:r w:rsidRPr="00B60513"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>5.2.2.3.1;</w:t>
                            </w:r>
                          </w:p>
                          <w:p w14:paraId="2F3AE97B" w14:textId="77777777" w:rsidR="00B60513" w:rsidRPr="004F2A32" w:rsidRDefault="00B60513" w:rsidP="004F2A32">
                            <w:pPr>
                              <w:spacing w:line="256" w:lineRule="auto"/>
                              <w:jc w:val="both"/>
                              <w:rPr>
                                <w:rFonts w:ascii="Times New Roman" w:eastAsia="Calibri" w:hAnsi="Times New Roman"/>
                                <w:szCs w:val="20"/>
                              </w:rPr>
                            </w:pPr>
                            <w:r w:rsidRPr="00B60513"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>NOTE: The UE should perform the reconfiguration with sync as soon as possible following the reception of the</w:t>
                            </w:r>
                            <w:r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0513"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>RRC message triggering the reconfiguration with sync, which could be before confirming successful</w:t>
                            </w:r>
                            <w:r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0513">
                              <w:rPr>
                                <w:rFonts w:ascii="Times New Roman" w:eastAsia="Calibri" w:hAnsi="Times New Roman"/>
                                <w:szCs w:val="20"/>
                                <w:lang w:val="en-US"/>
                              </w:rPr>
                              <w:t>reception (HARQ and ARQ) of this message.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8FEE3" id="Text Box 6" o:spid="_x0000_s1029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jbiD09AgAAfwQAAA4AAAAAAAAAAAAA&#10;AAAALgIAAGRycy9lMm9Eb2MueG1sUEsBAi0AFAAGAAgAAAAhALcMAwjXAAAABQEAAA8AAAAAAAAA&#10;AAAAAAAAlwQAAGRycy9kb3ducmV2LnhtbFBLBQYAAAAABAAEAPMAAACbBQAAAAA=&#10;" filled="f" strokeweight=".5pt">
                <v:fill o:detectmouseclick="t"/>
                <v:textbox style="mso-fit-shape-to-text:t">
                  <w:txbxContent>
                    <w:p w14:paraId="44DEB7B8" w14:textId="77777777" w:rsidR="00B60513" w:rsidRPr="00B60513" w:rsidRDefault="00B60513" w:rsidP="00B60513">
                      <w:pPr>
                        <w:spacing w:after="160" w:line="256" w:lineRule="auto"/>
                        <w:ind w:left="0" w:firstLine="0"/>
                        <w:jc w:val="both"/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</w:pPr>
                      <w:r w:rsidRPr="00B60513"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>1&gt; start synchronising to the DL of the target SpCell and acquire the MIB of th</w:t>
                      </w:r>
                      <w:r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 xml:space="preserve">e target SpCell as specified in </w:t>
                      </w:r>
                      <w:r w:rsidRPr="00B60513"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>5.2.2.3.1;</w:t>
                      </w:r>
                    </w:p>
                    <w:p w14:paraId="2F3AE97B" w14:textId="77777777" w:rsidR="00B60513" w:rsidRPr="004F2A32" w:rsidRDefault="00B60513" w:rsidP="004F2A32">
                      <w:pPr>
                        <w:spacing w:line="256" w:lineRule="auto"/>
                        <w:jc w:val="both"/>
                        <w:rPr>
                          <w:rFonts w:ascii="Times New Roman" w:eastAsia="Calibri" w:hAnsi="Times New Roman"/>
                          <w:szCs w:val="20"/>
                        </w:rPr>
                      </w:pPr>
                      <w:r w:rsidRPr="00B60513"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>NOTE: The UE should perform the reconfiguration with sync as soon as possible following the reception of the</w:t>
                      </w:r>
                      <w:r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 xml:space="preserve"> </w:t>
                      </w:r>
                      <w:r w:rsidRPr="00B60513"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>RRC message triggering the reconfiguration with sync, which could be before confirming successful</w:t>
                      </w:r>
                      <w:r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 xml:space="preserve"> </w:t>
                      </w:r>
                      <w:r w:rsidRPr="00B60513">
                        <w:rPr>
                          <w:rFonts w:ascii="Times New Roman" w:eastAsia="Calibri" w:hAnsi="Times New Roman"/>
                          <w:szCs w:val="20"/>
                          <w:lang w:val="en-US"/>
                        </w:rPr>
                        <w:t>reception (HARQ and ARQ) of this message.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EB537" w14:textId="247BD14C" w:rsidR="00B60513" w:rsidRDefault="00B60513" w:rsidP="00B60513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rFonts w:ascii="Times New Roman" w:eastAsia="Calibri" w:hAnsi="Times New Roman"/>
          <w:szCs w:val="20"/>
          <w:lang w:val="en-US"/>
        </w:rPr>
        <w:t xml:space="preserve">It would seem that the UE should read the MIB during handover. Upon receiving a reply LS from RAN2 to confirm this, TS 38.211 </w:t>
      </w:r>
      <w:r>
        <w:rPr>
          <w:rFonts w:ascii="Times New Roman" w:eastAsia="Calibri" w:hAnsi="Times New Roman"/>
          <w:szCs w:val="20"/>
          <w:lang w:val="en-US"/>
        </w:rPr>
        <w:fldChar w:fldCharType="begin"/>
      </w:r>
      <w:r>
        <w:rPr>
          <w:rFonts w:ascii="Times New Roman" w:eastAsia="Calibri" w:hAnsi="Times New Roman"/>
          <w:szCs w:val="20"/>
          <w:lang w:val="en-US"/>
        </w:rPr>
        <w:instrText xml:space="preserve"> REF _Ref525648564 \r \h </w:instrText>
      </w:r>
      <w:r>
        <w:rPr>
          <w:rFonts w:ascii="Times New Roman" w:eastAsia="Calibri" w:hAnsi="Times New Roman"/>
          <w:szCs w:val="20"/>
          <w:lang w:val="en-US"/>
        </w:rPr>
      </w:r>
      <w:r>
        <w:rPr>
          <w:rFonts w:ascii="Times New Roman" w:eastAsia="Calibri" w:hAnsi="Times New Roman"/>
          <w:szCs w:val="20"/>
          <w:lang w:val="en-US"/>
        </w:rPr>
        <w:fldChar w:fldCharType="separate"/>
      </w:r>
      <w:r w:rsidR="008F4A82">
        <w:rPr>
          <w:rFonts w:ascii="Times New Roman" w:eastAsia="Calibri" w:hAnsi="Times New Roman"/>
          <w:szCs w:val="20"/>
          <w:lang w:val="en-US"/>
        </w:rPr>
        <w:t>[2]</w:t>
      </w:r>
      <w:r>
        <w:rPr>
          <w:rFonts w:ascii="Times New Roman" w:eastAsia="Calibri" w:hAnsi="Times New Roman"/>
          <w:szCs w:val="20"/>
          <w:lang w:val="en-US"/>
        </w:rPr>
        <w:fldChar w:fldCharType="end"/>
      </w:r>
      <w:r>
        <w:rPr>
          <w:rFonts w:ascii="Times New Roman" w:eastAsia="Calibri" w:hAnsi="Times New Roman"/>
          <w:szCs w:val="20"/>
          <w:lang w:val="en-US"/>
        </w:rPr>
        <w:t xml:space="preserve"> should be updated to remove the synchroniz</w:t>
      </w:r>
      <w:r w:rsidR="00354DCC">
        <w:rPr>
          <w:rFonts w:ascii="Times New Roman" w:eastAsia="Calibri" w:hAnsi="Times New Roman"/>
          <w:szCs w:val="20"/>
          <w:lang w:val="en-US"/>
        </w:rPr>
        <w:t>ation requirement in FR1 with L=4</w:t>
      </w:r>
      <w:r>
        <w:rPr>
          <w:rFonts w:ascii="Times New Roman" w:eastAsia="Calibri" w:hAnsi="Times New Roman"/>
          <w:szCs w:val="20"/>
          <w:lang w:val="en-US"/>
        </w:rPr>
        <w:t xml:space="preserve">. Accordingly, we proposed the attached CR titled </w:t>
      </w:r>
      <w:r w:rsidRPr="00FD1A4C">
        <w:rPr>
          <w:rFonts w:ascii="Times New Roman" w:eastAsia="Calibri" w:hAnsi="Times New Roman"/>
          <w:szCs w:val="20"/>
          <w:lang w:val="en-US"/>
        </w:rPr>
        <w:t>“</w:t>
      </w:r>
      <w:r w:rsidR="00FD1A4C" w:rsidRPr="00FD1A4C">
        <w:rPr>
          <w:rFonts w:ascii="Times New Roman" w:eastAsia="Calibri" w:hAnsi="Times New Roman"/>
          <w:szCs w:val="20"/>
          <w:lang w:val="en-US"/>
        </w:rPr>
        <w:t>Synchronization Accuracy for Handover</w:t>
      </w:r>
      <w:r w:rsidRPr="00FD1A4C">
        <w:rPr>
          <w:rFonts w:ascii="Times New Roman" w:eastAsia="Calibri" w:hAnsi="Times New Roman"/>
          <w:szCs w:val="20"/>
          <w:lang w:val="en-US"/>
        </w:rPr>
        <w:t>”</w:t>
      </w:r>
      <w:r>
        <w:rPr>
          <w:rFonts w:ascii="Times New Roman" w:eastAsia="Calibri" w:hAnsi="Times New Roman"/>
          <w:szCs w:val="20"/>
          <w:lang w:val="en-US"/>
        </w:rPr>
        <w:t xml:space="preserve"> to be adopted for TS 38.211.</w:t>
      </w:r>
    </w:p>
    <w:p w14:paraId="6AB35ADE" w14:textId="121B619F" w:rsidR="00B60513" w:rsidRPr="008E6950" w:rsidRDefault="00B60513" w:rsidP="00B60513">
      <w:pPr>
        <w:rPr>
          <w:color w:val="FF0000"/>
          <w:u w:val="single"/>
        </w:rPr>
      </w:pPr>
      <w:r>
        <w:rPr>
          <w:b/>
          <w:i/>
          <w:lang w:eastAsia="x-none"/>
        </w:rPr>
        <w:t>Proposal 1</w:t>
      </w:r>
      <w:r w:rsidRPr="00853AFF">
        <w:rPr>
          <w:b/>
          <w:i/>
          <w:lang w:eastAsia="x-none"/>
        </w:rPr>
        <w:t xml:space="preserve">: </w:t>
      </w:r>
      <w:r w:rsidRPr="008E6950">
        <w:rPr>
          <w:b/>
          <w:i/>
          <w:lang w:eastAsia="x-none"/>
        </w:rPr>
        <w:t xml:space="preserve">Adopt attached CR </w:t>
      </w:r>
      <w:r w:rsidRPr="00FD1A4C">
        <w:rPr>
          <w:b/>
          <w:i/>
          <w:lang w:eastAsia="x-none"/>
        </w:rPr>
        <w:t>“</w:t>
      </w:r>
      <w:r w:rsidR="00FD1A4C" w:rsidRPr="00FD1A4C">
        <w:rPr>
          <w:b/>
          <w:i/>
          <w:lang w:eastAsia="x-none"/>
        </w:rPr>
        <w:t>Synchronization Accuracy for Handover</w:t>
      </w:r>
      <w:r w:rsidRPr="00FD1A4C">
        <w:rPr>
          <w:b/>
          <w:i/>
          <w:lang w:eastAsia="x-none"/>
        </w:rPr>
        <w:t>”</w:t>
      </w:r>
      <w:r>
        <w:rPr>
          <w:b/>
          <w:i/>
          <w:lang w:eastAsia="x-none"/>
        </w:rPr>
        <w:t xml:space="preserve"> for TS 38.211.</w:t>
      </w:r>
    </w:p>
    <w:p w14:paraId="7E999F4A" w14:textId="32776FF1" w:rsidR="00B60513" w:rsidRDefault="00B60513" w:rsidP="00B60513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</w:p>
    <w:p w14:paraId="00821D78" w14:textId="77777777" w:rsidR="00644ECF" w:rsidRPr="00644ECF" w:rsidRDefault="00644ECF" w:rsidP="00644ECF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</w:p>
    <w:p w14:paraId="522B89A5" w14:textId="5F48C65C" w:rsidR="00070D6E" w:rsidRDefault="00201B37" w:rsidP="00207FCA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207FCA">
        <w:rPr>
          <w:lang w:val="en-US"/>
        </w:rPr>
        <w:tab/>
      </w:r>
      <w:r w:rsidRPr="00201B37">
        <w:rPr>
          <w:lang w:val="en-US"/>
        </w:rPr>
        <w:t>Overlap between PRACH occasions and downlink symbols indicated by common configuration</w:t>
      </w:r>
    </w:p>
    <w:p w14:paraId="197F142E" w14:textId="09281355" w:rsidR="00201B37" w:rsidRDefault="00201B37" w:rsidP="00201B37">
      <w:pPr>
        <w:spacing w:after="160" w:line="256" w:lineRule="auto"/>
        <w:ind w:left="0" w:firstLine="0"/>
        <w:jc w:val="both"/>
        <w:rPr>
          <w:rFonts w:ascii="Times New Roman" w:eastAsia="Calibri" w:hAnsi="Times New Roman"/>
          <w:szCs w:val="20"/>
          <w:lang w:val="en-US"/>
        </w:rPr>
      </w:pPr>
      <w:r>
        <w:rPr>
          <w:lang w:val="en-US"/>
        </w:rPr>
        <w:t xml:space="preserve">According to section 8.1 of TS 38.213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_Ref520122972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F4A82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, when the UE is provided with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r w:rsidRPr="00162E2F">
        <w:rPr>
          <w:i/>
          <w:lang w:val="en-US"/>
        </w:rPr>
        <w:t>ConfigurationCommon</w:t>
      </w:r>
      <w:r>
        <w:rPr>
          <w:lang w:val="en-US"/>
        </w:rPr>
        <w:t xml:space="preserve"> a valid PRACH occasion is in an uplink symbol or a flexible symbol that is at least Ngap symbols after the last DL symbol or SS/PBCH block. Accordingly, a valid PRACH occasion will not overlap with a DL symbol configured by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r w:rsidRPr="00162E2F">
        <w:rPr>
          <w:i/>
          <w:lang w:val="en-US"/>
        </w:rPr>
        <w:t>ConfigurationCommon</w:t>
      </w:r>
      <w:r>
        <w:rPr>
          <w:lang w:val="en-US"/>
        </w:rPr>
        <w:t xml:space="preserve">. According, </w:t>
      </w:r>
      <w:r>
        <w:rPr>
          <w:rFonts w:ascii="Times New Roman" w:eastAsia="Calibri" w:hAnsi="Times New Roman"/>
          <w:szCs w:val="20"/>
          <w:lang w:val="en-US"/>
        </w:rPr>
        <w:t xml:space="preserve">we proposed the attached CR titled </w:t>
      </w:r>
      <w:r w:rsidRPr="00FD1A4C">
        <w:rPr>
          <w:rFonts w:ascii="Times New Roman" w:eastAsia="Calibri" w:hAnsi="Times New Roman"/>
          <w:szCs w:val="20"/>
          <w:lang w:val="en-US"/>
        </w:rPr>
        <w:t>“</w:t>
      </w:r>
      <w:r w:rsidRPr="00201B37">
        <w:rPr>
          <w:rFonts w:ascii="Times New Roman" w:eastAsia="Calibri" w:hAnsi="Times New Roman"/>
          <w:szCs w:val="20"/>
          <w:lang w:val="en-US"/>
        </w:rPr>
        <w:t>Overlap between PRACH occasions and downlink symbols indicated by common configuration</w:t>
      </w:r>
      <w:r w:rsidRPr="00FD1A4C">
        <w:rPr>
          <w:rFonts w:ascii="Times New Roman" w:eastAsia="Calibri" w:hAnsi="Times New Roman"/>
          <w:szCs w:val="20"/>
          <w:lang w:val="en-US"/>
        </w:rPr>
        <w:t>”</w:t>
      </w:r>
      <w:r>
        <w:rPr>
          <w:rFonts w:ascii="Times New Roman" w:eastAsia="Calibri" w:hAnsi="Times New Roman"/>
          <w:szCs w:val="20"/>
          <w:lang w:val="en-US"/>
        </w:rPr>
        <w:t xml:space="preserve"> to be adopted for TS 38.213.</w:t>
      </w:r>
    </w:p>
    <w:p w14:paraId="3B35D84B" w14:textId="1A41580B" w:rsidR="00201B37" w:rsidRPr="008E6950" w:rsidRDefault="00201B37" w:rsidP="00201B37">
      <w:pPr>
        <w:ind w:left="0" w:firstLine="0"/>
        <w:rPr>
          <w:color w:val="FF0000"/>
          <w:u w:val="single"/>
        </w:rPr>
      </w:pPr>
      <w:r>
        <w:rPr>
          <w:b/>
          <w:i/>
          <w:lang w:eastAsia="x-none"/>
        </w:rPr>
        <w:t>Proposal 2</w:t>
      </w:r>
      <w:r w:rsidRPr="00853AFF">
        <w:rPr>
          <w:b/>
          <w:i/>
          <w:lang w:eastAsia="x-none"/>
        </w:rPr>
        <w:t xml:space="preserve">: </w:t>
      </w:r>
      <w:r w:rsidRPr="008E6950">
        <w:rPr>
          <w:b/>
          <w:i/>
          <w:lang w:eastAsia="x-none"/>
        </w:rPr>
        <w:t xml:space="preserve">Adopt attached CR </w:t>
      </w:r>
      <w:r w:rsidRPr="00FD1A4C">
        <w:rPr>
          <w:b/>
          <w:i/>
          <w:lang w:eastAsia="x-none"/>
        </w:rPr>
        <w:t>“</w:t>
      </w:r>
      <w:r w:rsidRPr="00201B37">
        <w:rPr>
          <w:b/>
          <w:i/>
          <w:lang w:eastAsia="x-none"/>
        </w:rPr>
        <w:t>Overlap between PRACH occasions and downlink symbols indicated by common configuration</w:t>
      </w:r>
      <w:r w:rsidRPr="00FD1A4C">
        <w:rPr>
          <w:b/>
          <w:i/>
          <w:lang w:eastAsia="x-none"/>
        </w:rPr>
        <w:t>”</w:t>
      </w:r>
      <w:r>
        <w:rPr>
          <w:b/>
          <w:i/>
          <w:lang w:eastAsia="x-none"/>
        </w:rPr>
        <w:t xml:space="preserve"> for TS 38.213.</w:t>
      </w:r>
    </w:p>
    <w:p w14:paraId="56642366" w14:textId="5E72BEDB" w:rsidR="00201B37" w:rsidRPr="00201B37" w:rsidRDefault="00201B37" w:rsidP="00201B37">
      <w:pPr>
        <w:ind w:left="0" w:firstLine="0"/>
        <w:rPr>
          <w:lang w:val="en-US"/>
        </w:rPr>
      </w:pPr>
    </w:p>
    <w:p w14:paraId="6ABDAF04" w14:textId="57ACB50D" w:rsidR="0034111C" w:rsidRPr="00522238" w:rsidRDefault="00001314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34111C" w:rsidRPr="00522238">
        <w:rPr>
          <w:color w:val="000000"/>
          <w:lang w:val="en-US"/>
        </w:rPr>
        <w:tab/>
      </w:r>
      <w:r w:rsidR="00EE7FA7" w:rsidRPr="00522238">
        <w:rPr>
          <w:color w:val="000000"/>
          <w:lang w:val="en-US"/>
        </w:rPr>
        <w:t>Conclusion</w:t>
      </w:r>
    </w:p>
    <w:p w14:paraId="5070845E" w14:textId="17AA9462" w:rsidR="0004189A" w:rsidRPr="00522238" w:rsidRDefault="00BD70D6" w:rsidP="00BD70D6">
      <w:pPr>
        <w:jc w:val="both"/>
        <w:rPr>
          <w:rFonts w:asciiTheme="majorBidi" w:hAnsiTheme="majorBidi" w:cstheme="majorBidi"/>
          <w:lang w:eastAsia="x-none"/>
        </w:rPr>
      </w:pPr>
      <w:r w:rsidRPr="007F76BD">
        <w:rPr>
          <w:rFonts w:asciiTheme="majorBidi" w:hAnsiTheme="majorBidi" w:cstheme="majorBidi"/>
          <w:lang w:eastAsia="x-none"/>
        </w:rPr>
        <w:t xml:space="preserve">The following </w:t>
      </w:r>
      <w:r w:rsidR="001C2649" w:rsidRPr="007F76BD">
        <w:rPr>
          <w:rFonts w:asciiTheme="majorBidi" w:hAnsiTheme="majorBidi" w:cstheme="majorBidi"/>
          <w:lang w:eastAsia="x-none"/>
        </w:rPr>
        <w:t>proposal</w:t>
      </w:r>
      <w:r w:rsidR="006408B1" w:rsidRPr="007F76BD">
        <w:rPr>
          <w:rFonts w:asciiTheme="majorBidi" w:hAnsiTheme="majorBidi" w:cstheme="majorBidi"/>
          <w:lang w:eastAsia="x-none"/>
        </w:rPr>
        <w:t>s</w:t>
      </w:r>
      <w:r w:rsidR="001C2649" w:rsidRPr="007F76BD">
        <w:rPr>
          <w:rFonts w:asciiTheme="majorBidi" w:hAnsiTheme="majorBidi" w:cstheme="majorBidi"/>
          <w:lang w:eastAsia="x-none"/>
        </w:rPr>
        <w:t xml:space="preserve"> have been made regarding </w:t>
      </w:r>
      <w:r w:rsidR="000473E0" w:rsidRPr="007F76BD">
        <w:rPr>
          <w:rFonts w:asciiTheme="majorBidi" w:hAnsiTheme="majorBidi" w:cstheme="majorBidi"/>
          <w:lang w:eastAsia="x-none"/>
        </w:rPr>
        <w:t xml:space="preserve">the </w:t>
      </w:r>
      <w:r w:rsidR="00C10213" w:rsidRPr="007F76BD">
        <w:rPr>
          <w:rFonts w:asciiTheme="majorBidi" w:hAnsiTheme="majorBidi" w:cstheme="majorBidi"/>
          <w:lang w:eastAsia="x-none"/>
        </w:rPr>
        <w:t>random access</w:t>
      </w:r>
      <w:r w:rsidR="00AD1006" w:rsidRPr="007F76BD">
        <w:rPr>
          <w:rFonts w:asciiTheme="majorBidi" w:hAnsiTheme="majorBidi" w:cstheme="majorBidi"/>
          <w:lang w:eastAsia="x-none"/>
        </w:rPr>
        <w:t xml:space="preserve"> </w:t>
      </w:r>
      <w:r w:rsidR="000473E0" w:rsidRPr="007F76BD">
        <w:rPr>
          <w:rFonts w:asciiTheme="majorBidi" w:hAnsiTheme="majorBidi" w:cstheme="majorBidi"/>
          <w:lang w:eastAsia="x-none"/>
        </w:rPr>
        <w:t>design</w:t>
      </w:r>
      <w:r w:rsidR="00C10213" w:rsidRPr="007F76BD">
        <w:rPr>
          <w:rFonts w:asciiTheme="majorBidi" w:hAnsiTheme="majorBidi" w:cstheme="majorBidi"/>
          <w:lang w:eastAsia="x-none"/>
        </w:rPr>
        <w:t xml:space="preserve"> and procedures</w:t>
      </w:r>
      <w:r w:rsidR="009957E0" w:rsidRPr="007F76BD">
        <w:rPr>
          <w:rFonts w:asciiTheme="majorBidi" w:hAnsiTheme="majorBidi" w:cstheme="majorBidi"/>
          <w:lang w:eastAsia="x-none"/>
        </w:rPr>
        <w:t>:</w:t>
      </w:r>
    </w:p>
    <w:p w14:paraId="2EAB6A7C" w14:textId="24EB01DE" w:rsidR="00C8414B" w:rsidRDefault="00C8414B" w:rsidP="00C8414B">
      <w:pPr>
        <w:rPr>
          <w:rFonts w:ascii="CG Times (WN)" w:eastAsia="MS Mincho" w:hAnsi="CG Times (WN)"/>
          <w:kern w:val="2"/>
        </w:rPr>
      </w:pPr>
    </w:p>
    <w:p w14:paraId="0A736BAD" w14:textId="77777777" w:rsidR="00001314" w:rsidRPr="008E6950" w:rsidRDefault="00001314" w:rsidP="00001314">
      <w:pPr>
        <w:rPr>
          <w:color w:val="FF0000"/>
          <w:u w:val="single"/>
        </w:rPr>
      </w:pPr>
      <w:r>
        <w:rPr>
          <w:b/>
          <w:i/>
          <w:lang w:eastAsia="x-none"/>
        </w:rPr>
        <w:t>Proposal 1</w:t>
      </w:r>
      <w:r w:rsidRPr="00853AFF">
        <w:rPr>
          <w:b/>
          <w:i/>
          <w:lang w:eastAsia="x-none"/>
        </w:rPr>
        <w:t xml:space="preserve">: </w:t>
      </w:r>
      <w:r w:rsidRPr="008E6950">
        <w:rPr>
          <w:b/>
          <w:i/>
          <w:lang w:eastAsia="x-none"/>
        </w:rPr>
        <w:t xml:space="preserve">Adopt attached CR </w:t>
      </w:r>
      <w:r w:rsidRPr="00FD1A4C">
        <w:rPr>
          <w:b/>
          <w:i/>
          <w:lang w:eastAsia="x-none"/>
        </w:rPr>
        <w:t>“Synchronization Accuracy for Handover”</w:t>
      </w:r>
      <w:r>
        <w:rPr>
          <w:b/>
          <w:i/>
          <w:lang w:eastAsia="x-none"/>
        </w:rPr>
        <w:t xml:space="preserve"> for TS 38.211.</w:t>
      </w:r>
    </w:p>
    <w:p w14:paraId="66B35FE9" w14:textId="08F69342" w:rsidR="00001314" w:rsidRDefault="00001314" w:rsidP="00C8414B">
      <w:pPr>
        <w:rPr>
          <w:rFonts w:ascii="CG Times (WN)" w:eastAsia="MS Mincho" w:hAnsi="CG Times (WN)"/>
          <w:kern w:val="2"/>
        </w:rPr>
      </w:pPr>
    </w:p>
    <w:p w14:paraId="592AE63B" w14:textId="77777777" w:rsidR="00001314" w:rsidRPr="008E6950" w:rsidRDefault="00001314" w:rsidP="00001314">
      <w:pPr>
        <w:ind w:left="0" w:firstLine="0"/>
        <w:rPr>
          <w:color w:val="FF0000"/>
          <w:u w:val="single"/>
        </w:rPr>
      </w:pPr>
      <w:r>
        <w:rPr>
          <w:b/>
          <w:i/>
          <w:lang w:eastAsia="x-none"/>
        </w:rPr>
        <w:t>Proposal 2</w:t>
      </w:r>
      <w:r w:rsidRPr="00853AFF">
        <w:rPr>
          <w:b/>
          <w:i/>
          <w:lang w:eastAsia="x-none"/>
        </w:rPr>
        <w:t xml:space="preserve">: </w:t>
      </w:r>
      <w:r w:rsidRPr="008E6950">
        <w:rPr>
          <w:b/>
          <w:i/>
          <w:lang w:eastAsia="x-none"/>
        </w:rPr>
        <w:t xml:space="preserve">Adopt attached CR </w:t>
      </w:r>
      <w:r w:rsidRPr="00FD1A4C">
        <w:rPr>
          <w:b/>
          <w:i/>
          <w:lang w:eastAsia="x-none"/>
        </w:rPr>
        <w:t>“</w:t>
      </w:r>
      <w:r w:rsidRPr="00201B37">
        <w:rPr>
          <w:b/>
          <w:i/>
          <w:lang w:eastAsia="x-none"/>
        </w:rPr>
        <w:t>Overlap between PRACH occasions and downlink symbols indicated by common configuration</w:t>
      </w:r>
      <w:r w:rsidRPr="00FD1A4C">
        <w:rPr>
          <w:b/>
          <w:i/>
          <w:lang w:eastAsia="x-none"/>
        </w:rPr>
        <w:t>”</w:t>
      </w:r>
      <w:r>
        <w:rPr>
          <w:b/>
          <w:i/>
          <w:lang w:eastAsia="x-none"/>
        </w:rPr>
        <w:t xml:space="preserve"> for TS 38.213.</w:t>
      </w:r>
    </w:p>
    <w:p w14:paraId="767C026C" w14:textId="77777777" w:rsidR="00001314" w:rsidRDefault="00001314" w:rsidP="00001314">
      <w:pPr>
        <w:ind w:left="0" w:firstLine="0"/>
        <w:rPr>
          <w:rFonts w:ascii="CG Times (WN)" w:eastAsia="MS Mincho" w:hAnsi="CG Times (WN)"/>
          <w:kern w:val="2"/>
        </w:rPr>
      </w:pPr>
    </w:p>
    <w:p w14:paraId="502E3D2D" w14:textId="34DC596F" w:rsidR="009B0984" w:rsidRPr="001C4364" w:rsidRDefault="0034111C" w:rsidP="001C4364">
      <w:pPr>
        <w:pStyle w:val="Heading1"/>
        <w:rPr>
          <w:lang w:val="en-US"/>
        </w:rPr>
      </w:pPr>
      <w:r w:rsidRPr="00522238">
        <w:rPr>
          <w:lang w:val="en-US"/>
        </w:rPr>
        <w:t>References</w:t>
      </w:r>
      <w:r w:rsidR="00CA2DB2" w:rsidRPr="00522238">
        <w:rPr>
          <w:lang w:val="en-US"/>
        </w:rPr>
        <w:t>:</w:t>
      </w:r>
      <w:bookmarkStart w:id="7" w:name="_Ref519843485"/>
      <w:bookmarkStart w:id="8" w:name="_Ref509936252"/>
    </w:p>
    <w:p w14:paraId="20FCF9F9" w14:textId="62AFB94A" w:rsidR="0066400C" w:rsidRDefault="00644ECF" w:rsidP="0085450E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  <w:lang w:val="en-US"/>
        </w:rPr>
      </w:pPr>
      <w:bookmarkStart w:id="9" w:name="_Ref524699976"/>
      <w:r>
        <w:rPr>
          <w:rFonts w:asciiTheme="majorBidi" w:hAnsiTheme="majorBidi" w:cstheme="majorBidi"/>
          <w:sz w:val="20"/>
          <w:szCs w:val="20"/>
          <w:lang w:val="en-US"/>
        </w:rPr>
        <w:t>Chairman’s Notes, RAN1#94bis</w:t>
      </w:r>
      <w:r w:rsidR="0066400C">
        <w:rPr>
          <w:rFonts w:asciiTheme="majorBidi" w:hAnsiTheme="majorBidi" w:cstheme="majorBidi"/>
          <w:sz w:val="20"/>
          <w:szCs w:val="20"/>
          <w:lang w:val="en-US"/>
        </w:rPr>
        <w:t xml:space="preserve">, </w:t>
      </w:r>
      <w:r>
        <w:rPr>
          <w:rFonts w:asciiTheme="majorBidi" w:hAnsiTheme="majorBidi" w:cstheme="majorBidi"/>
          <w:sz w:val="20"/>
          <w:szCs w:val="20"/>
          <w:lang w:val="en-US"/>
        </w:rPr>
        <w:t>Chengdu</w:t>
      </w:r>
      <w:r w:rsidR="0066400C">
        <w:rPr>
          <w:rFonts w:asciiTheme="majorBidi" w:hAnsiTheme="majorBidi" w:cstheme="majorBidi"/>
          <w:sz w:val="20"/>
          <w:szCs w:val="20"/>
          <w:lang w:val="en-US"/>
        </w:rPr>
        <w:t xml:space="preserve">, </w:t>
      </w:r>
      <w:r>
        <w:rPr>
          <w:rFonts w:asciiTheme="majorBidi" w:hAnsiTheme="majorBidi" w:cstheme="majorBidi"/>
          <w:sz w:val="20"/>
          <w:szCs w:val="20"/>
          <w:lang w:val="en-US"/>
        </w:rPr>
        <w:t>China</w:t>
      </w:r>
      <w:r w:rsidR="0066400C">
        <w:rPr>
          <w:rFonts w:asciiTheme="majorBidi" w:hAnsiTheme="majorBidi" w:cstheme="majorBidi"/>
          <w:sz w:val="20"/>
          <w:szCs w:val="20"/>
          <w:lang w:val="en-US"/>
        </w:rPr>
        <w:t xml:space="preserve">, </w:t>
      </w:r>
      <w:r>
        <w:rPr>
          <w:rFonts w:asciiTheme="majorBidi" w:hAnsiTheme="majorBidi" w:cstheme="majorBidi"/>
          <w:sz w:val="20"/>
          <w:szCs w:val="20"/>
          <w:lang w:val="en-US"/>
        </w:rPr>
        <w:t>October 2018</w:t>
      </w:r>
      <w:r w:rsidR="0066400C">
        <w:rPr>
          <w:rFonts w:asciiTheme="majorBidi" w:hAnsiTheme="majorBidi" w:cstheme="majorBidi"/>
          <w:sz w:val="20"/>
          <w:szCs w:val="20"/>
          <w:lang w:val="en-US"/>
        </w:rPr>
        <w:t>.</w:t>
      </w:r>
      <w:bookmarkEnd w:id="9"/>
    </w:p>
    <w:p w14:paraId="32286F3E" w14:textId="5A830010" w:rsidR="00DD2F4C" w:rsidRPr="00DD2F4C" w:rsidRDefault="00E72D6E" w:rsidP="0085450E">
      <w:pPr>
        <w:numPr>
          <w:ilvl w:val="0"/>
          <w:numId w:val="1"/>
        </w:numPr>
        <w:jc w:val="both"/>
      </w:pPr>
      <w:bookmarkStart w:id="10" w:name="_Ref525648564"/>
      <w:r>
        <w:rPr>
          <w:szCs w:val="18"/>
        </w:rPr>
        <w:t xml:space="preserve">R1-1812090, </w:t>
      </w:r>
      <w:r w:rsidR="00DD2F4C">
        <w:rPr>
          <w:szCs w:val="18"/>
        </w:rPr>
        <w:t>TS 38.211</w:t>
      </w:r>
      <w:r w:rsidR="00573547">
        <w:rPr>
          <w:szCs w:val="18"/>
        </w:rPr>
        <w:t>,</w:t>
      </w:r>
      <w:r w:rsidR="00DD2F4C">
        <w:rPr>
          <w:szCs w:val="18"/>
        </w:rPr>
        <w:t xml:space="preserve"> “Physical cha</w:t>
      </w:r>
      <w:r>
        <w:rPr>
          <w:szCs w:val="18"/>
        </w:rPr>
        <w:t xml:space="preserve">nnels and modulations”, V15.3.0 </w:t>
      </w:r>
      <w:r>
        <w:rPr>
          <w:szCs w:val="20"/>
          <w:lang w:val="en-US"/>
        </w:rPr>
        <w:t>and updated after RAN1#94bis</w:t>
      </w:r>
      <w:r w:rsidR="00DD2F4C">
        <w:rPr>
          <w:szCs w:val="18"/>
        </w:rPr>
        <w:t>.</w:t>
      </w:r>
      <w:bookmarkEnd w:id="10"/>
    </w:p>
    <w:p w14:paraId="2886F27C" w14:textId="354804D6" w:rsidR="0043736E" w:rsidRPr="00CC76FC" w:rsidRDefault="00E72D6E" w:rsidP="0085450E">
      <w:pPr>
        <w:numPr>
          <w:ilvl w:val="0"/>
          <w:numId w:val="1"/>
        </w:numPr>
        <w:jc w:val="both"/>
      </w:pPr>
      <w:bookmarkStart w:id="11" w:name="_Ref519689999"/>
      <w:bookmarkStart w:id="12" w:name="_Ref520122972"/>
      <w:bookmarkEnd w:id="7"/>
      <w:bookmarkEnd w:id="8"/>
      <w:r>
        <w:rPr>
          <w:szCs w:val="18"/>
        </w:rPr>
        <w:t xml:space="preserve">R1-1812092, </w:t>
      </w:r>
      <w:r w:rsidR="004331C9" w:rsidRPr="00522238">
        <w:rPr>
          <w:szCs w:val="18"/>
        </w:rPr>
        <w:t>TS 38.213</w:t>
      </w:r>
      <w:bookmarkEnd w:id="11"/>
      <w:r w:rsidR="00573547">
        <w:rPr>
          <w:szCs w:val="18"/>
        </w:rPr>
        <w:t>,</w:t>
      </w:r>
      <w:r w:rsidR="005D1964">
        <w:rPr>
          <w:szCs w:val="18"/>
        </w:rPr>
        <w:t xml:space="preserve"> “Physical layer procedures for control”</w:t>
      </w:r>
      <w:r w:rsidR="009B0984">
        <w:rPr>
          <w:szCs w:val="18"/>
        </w:rPr>
        <w:t>, V15.3</w:t>
      </w:r>
      <w:r>
        <w:rPr>
          <w:szCs w:val="18"/>
        </w:rPr>
        <w:t xml:space="preserve">.0 </w:t>
      </w:r>
      <w:r>
        <w:rPr>
          <w:szCs w:val="20"/>
          <w:lang w:val="en-US"/>
        </w:rPr>
        <w:t>and updated after RAN1#94bis</w:t>
      </w:r>
      <w:r w:rsidR="005D1964">
        <w:rPr>
          <w:szCs w:val="18"/>
        </w:rPr>
        <w:t>.</w:t>
      </w:r>
      <w:bookmarkEnd w:id="12"/>
    </w:p>
    <w:p w14:paraId="3928366F" w14:textId="0E8FD393" w:rsidR="00573547" w:rsidRPr="00956042" w:rsidRDefault="00CC76FC" w:rsidP="00C20EDB">
      <w:pPr>
        <w:numPr>
          <w:ilvl w:val="0"/>
          <w:numId w:val="1"/>
        </w:numPr>
        <w:jc w:val="both"/>
      </w:pPr>
      <w:bookmarkStart w:id="13" w:name="_Ref528765367"/>
      <w:r>
        <w:rPr>
          <w:szCs w:val="18"/>
        </w:rPr>
        <w:t>TS 38.331, “</w:t>
      </w:r>
      <w:r w:rsidR="00B60513">
        <w:rPr>
          <w:szCs w:val="18"/>
        </w:rPr>
        <w:t>Radio Resource Control (RRC) protocol specification”, V15.3.0, September 2018</w:t>
      </w:r>
      <w:bookmarkEnd w:id="13"/>
      <w:r w:rsidR="00C20EDB">
        <w:rPr>
          <w:szCs w:val="18"/>
        </w:rPr>
        <w:t>.</w:t>
      </w:r>
    </w:p>
    <w:sectPr w:rsidR="00573547" w:rsidRPr="00956042" w:rsidSect="008218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DF481" w14:textId="77777777" w:rsidR="001947F0" w:rsidRDefault="001947F0">
      <w:r>
        <w:separator/>
      </w:r>
    </w:p>
  </w:endnote>
  <w:endnote w:type="continuationSeparator" w:id="0">
    <w:p w14:paraId="0A95D3A9" w14:textId="77777777" w:rsidR="001947F0" w:rsidRDefault="0019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07733" w14:textId="77777777" w:rsidR="001947F0" w:rsidRDefault="001947F0">
      <w:r>
        <w:separator/>
      </w:r>
    </w:p>
  </w:footnote>
  <w:footnote w:type="continuationSeparator" w:id="0">
    <w:p w14:paraId="108C7F39" w14:textId="77777777" w:rsidR="001947F0" w:rsidRDefault="0019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103A33E2"/>
    <w:multiLevelType w:val="hybridMultilevel"/>
    <w:tmpl w:val="5B9A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BC068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108F8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1D6BD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A8AB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7A480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FEE64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D7AED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294B4B30"/>
    <w:multiLevelType w:val="hybridMultilevel"/>
    <w:tmpl w:val="4E988124"/>
    <w:lvl w:ilvl="0" w:tplc="D5E0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067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CEB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88C0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2AA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2B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86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43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CC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387C29B4"/>
    <w:multiLevelType w:val="hybridMultilevel"/>
    <w:tmpl w:val="1C6CB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E52F6"/>
    <w:multiLevelType w:val="hybridMultilevel"/>
    <w:tmpl w:val="A830A408"/>
    <w:lvl w:ilvl="0" w:tplc="4944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F52AE"/>
    <w:multiLevelType w:val="hybridMultilevel"/>
    <w:tmpl w:val="E8106B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A63A3"/>
    <w:multiLevelType w:val="hybridMultilevel"/>
    <w:tmpl w:val="6964A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77C0C"/>
    <w:multiLevelType w:val="hybridMultilevel"/>
    <w:tmpl w:val="7A0A6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23E87"/>
    <w:multiLevelType w:val="hybridMultilevel"/>
    <w:tmpl w:val="DB4A2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9A26C9A"/>
    <w:multiLevelType w:val="hybridMultilevel"/>
    <w:tmpl w:val="E7343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828FA"/>
    <w:multiLevelType w:val="hybridMultilevel"/>
    <w:tmpl w:val="8FB6B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43A9"/>
    <w:multiLevelType w:val="hybridMultilevel"/>
    <w:tmpl w:val="C2944230"/>
    <w:lvl w:ilvl="0" w:tplc="4944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25640"/>
    <w:multiLevelType w:val="hybridMultilevel"/>
    <w:tmpl w:val="15E658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95D7B"/>
    <w:multiLevelType w:val="hybridMultilevel"/>
    <w:tmpl w:val="80280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9436084"/>
    <w:multiLevelType w:val="hybridMultilevel"/>
    <w:tmpl w:val="060415E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4B420F"/>
    <w:multiLevelType w:val="hybridMultilevel"/>
    <w:tmpl w:val="98F69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26" w15:restartNumberingAfterBreak="0">
    <w:nsid w:val="7DE57EC8"/>
    <w:multiLevelType w:val="hybridMultilevel"/>
    <w:tmpl w:val="066014AA"/>
    <w:lvl w:ilvl="0" w:tplc="49441C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6"/>
  </w:num>
  <w:num w:numId="5">
    <w:abstractNumId w:val="7"/>
  </w:num>
  <w:num w:numId="6">
    <w:abstractNumId w:val="24"/>
  </w:num>
  <w:num w:numId="7">
    <w:abstractNumId w:val="13"/>
  </w:num>
  <w:num w:numId="8">
    <w:abstractNumId w:val="23"/>
  </w:num>
  <w:num w:numId="9">
    <w:abstractNumId w:val="4"/>
  </w:num>
  <w:num w:numId="10">
    <w:abstractNumId w:val="22"/>
  </w:num>
  <w:num w:numId="11">
    <w:abstractNumId w:val="14"/>
  </w:num>
  <w:num w:numId="12">
    <w:abstractNumId w:val="3"/>
  </w:num>
  <w:num w:numId="13">
    <w:abstractNumId w:val="17"/>
  </w:num>
  <w:num w:numId="14">
    <w:abstractNumId w:val="9"/>
  </w:num>
  <w:num w:numId="15">
    <w:abstractNumId w:val="10"/>
  </w:num>
  <w:num w:numId="16">
    <w:abstractNumId w:val="11"/>
  </w:num>
  <w:num w:numId="17">
    <w:abstractNumId w:val="16"/>
  </w:num>
  <w:num w:numId="18">
    <w:abstractNumId w:val="12"/>
  </w:num>
  <w:num w:numId="19">
    <w:abstractNumId w:val="1"/>
  </w:num>
  <w:num w:numId="20">
    <w:abstractNumId w:val="21"/>
  </w:num>
  <w:num w:numId="21">
    <w:abstractNumId w:val="18"/>
  </w:num>
  <w:num w:numId="2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5"/>
  </w:num>
  <w:num w:numId="26">
    <w:abstractNumId w:val="20"/>
  </w:num>
  <w:num w:numId="2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6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314"/>
    <w:rsid w:val="0000159F"/>
    <w:rsid w:val="00002537"/>
    <w:rsid w:val="000047C3"/>
    <w:rsid w:val="00004AC8"/>
    <w:rsid w:val="00006055"/>
    <w:rsid w:val="00006AD4"/>
    <w:rsid w:val="000074C4"/>
    <w:rsid w:val="000079A6"/>
    <w:rsid w:val="00007C49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5B23"/>
    <w:rsid w:val="00026C65"/>
    <w:rsid w:val="000273AD"/>
    <w:rsid w:val="00027755"/>
    <w:rsid w:val="00030048"/>
    <w:rsid w:val="0003072D"/>
    <w:rsid w:val="000314CD"/>
    <w:rsid w:val="000317D2"/>
    <w:rsid w:val="00033544"/>
    <w:rsid w:val="0003479E"/>
    <w:rsid w:val="0003565F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473E0"/>
    <w:rsid w:val="00050112"/>
    <w:rsid w:val="000505CC"/>
    <w:rsid w:val="000511F9"/>
    <w:rsid w:val="00051493"/>
    <w:rsid w:val="00052850"/>
    <w:rsid w:val="000528A2"/>
    <w:rsid w:val="00052BBA"/>
    <w:rsid w:val="00053A7C"/>
    <w:rsid w:val="00054D9D"/>
    <w:rsid w:val="00054F3D"/>
    <w:rsid w:val="00055050"/>
    <w:rsid w:val="00055676"/>
    <w:rsid w:val="00056544"/>
    <w:rsid w:val="00060D8E"/>
    <w:rsid w:val="000610E7"/>
    <w:rsid w:val="00063D9E"/>
    <w:rsid w:val="000644ED"/>
    <w:rsid w:val="00064723"/>
    <w:rsid w:val="000649B6"/>
    <w:rsid w:val="00064AD3"/>
    <w:rsid w:val="00065088"/>
    <w:rsid w:val="000652D3"/>
    <w:rsid w:val="00065438"/>
    <w:rsid w:val="000654A0"/>
    <w:rsid w:val="00067781"/>
    <w:rsid w:val="000707CA"/>
    <w:rsid w:val="00070934"/>
    <w:rsid w:val="00070D6E"/>
    <w:rsid w:val="00070DC3"/>
    <w:rsid w:val="0007205E"/>
    <w:rsid w:val="00072BBA"/>
    <w:rsid w:val="000747F0"/>
    <w:rsid w:val="00075FDA"/>
    <w:rsid w:val="00076386"/>
    <w:rsid w:val="00076D82"/>
    <w:rsid w:val="000776B6"/>
    <w:rsid w:val="0008085C"/>
    <w:rsid w:val="00081EC2"/>
    <w:rsid w:val="00082A1F"/>
    <w:rsid w:val="00083800"/>
    <w:rsid w:val="00084A65"/>
    <w:rsid w:val="000915CC"/>
    <w:rsid w:val="00091A92"/>
    <w:rsid w:val="00093AAD"/>
    <w:rsid w:val="00093C49"/>
    <w:rsid w:val="00094661"/>
    <w:rsid w:val="00095A80"/>
    <w:rsid w:val="000973E1"/>
    <w:rsid w:val="000A0D39"/>
    <w:rsid w:val="000A0E91"/>
    <w:rsid w:val="000A1402"/>
    <w:rsid w:val="000A20BA"/>
    <w:rsid w:val="000A21D7"/>
    <w:rsid w:val="000A262C"/>
    <w:rsid w:val="000A298B"/>
    <w:rsid w:val="000A3C8D"/>
    <w:rsid w:val="000A40EC"/>
    <w:rsid w:val="000A54EE"/>
    <w:rsid w:val="000A6A23"/>
    <w:rsid w:val="000A79C7"/>
    <w:rsid w:val="000A7BC5"/>
    <w:rsid w:val="000B16DB"/>
    <w:rsid w:val="000B1C5E"/>
    <w:rsid w:val="000B1FB7"/>
    <w:rsid w:val="000B2282"/>
    <w:rsid w:val="000B2A11"/>
    <w:rsid w:val="000B2A5B"/>
    <w:rsid w:val="000B3B91"/>
    <w:rsid w:val="000B4641"/>
    <w:rsid w:val="000B5F0A"/>
    <w:rsid w:val="000B63D0"/>
    <w:rsid w:val="000C496E"/>
    <w:rsid w:val="000C56B1"/>
    <w:rsid w:val="000C5B3B"/>
    <w:rsid w:val="000C74BA"/>
    <w:rsid w:val="000C7531"/>
    <w:rsid w:val="000C794A"/>
    <w:rsid w:val="000C7C3F"/>
    <w:rsid w:val="000D01ED"/>
    <w:rsid w:val="000D0BD6"/>
    <w:rsid w:val="000D0C61"/>
    <w:rsid w:val="000D27AD"/>
    <w:rsid w:val="000D29D1"/>
    <w:rsid w:val="000D2B0A"/>
    <w:rsid w:val="000D3286"/>
    <w:rsid w:val="000D344D"/>
    <w:rsid w:val="000D40E7"/>
    <w:rsid w:val="000D4D30"/>
    <w:rsid w:val="000D5737"/>
    <w:rsid w:val="000D584F"/>
    <w:rsid w:val="000E071E"/>
    <w:rsid w:val="000E078D"/>
    <w:rsid w:val="000E10C7"/>
    <w:rsid w:val="000E11DB"/>
    <w:rsid w:val="000E27AA"/>
    <w:rsid w:val="000E3365"/>
    <w:rsid w:val="000E337A"/>
    <w:rsid w:val="000E372E"/>
    <w:rsid w:val="000E4350"/>
    <w:rsid w:val="000E4408"/>
    <w:rsid w:val="000E5716"/>
    <w:rsid w:val="000E5D09"/>
    <w:rsid w:val="000E7707"/>
    <w:rsid w:val="000E7A79"/>
    <w:rsid w:val="000F15B2"/>
    <w:rsid w:val="000F1776"/>
    <w:rsid w:val="000F19DE"/>
    <w:rsid w:val="000F2DD8"/>
    <w:rsid w:val="000F2E1F"/>
    <w:rsid w:val="000F35E0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2B80"/>
    <w:rsid w:val="0011339F"/>
    <w:rsid w:val="00114E96"/>
    <w:rsid w:val="00115435"/>
    <w:rsid w:val="001204DD"/>
    <w:rsid w:val="001214A2"/>
    <w:rsid w:val="00122839"/>
    <w:rsid w:val="001237AC"/>
    <w:rsid w:val="00124D84"/>
    <w:rsid w:val="00124E12"/>
    <w:rsid w:val="0012673D"/>
    <w:rsid w:val="001269B8"/>
    <w:rsid w:val="00127099"/>
    <w:rsid w:val="00127EE6"/>
    <w:rsid w:val="00131583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4C6"/>
    <w:rsid w:val="001465FC"/>
    <w:rsid w:val="001467B1"/>
    <w:rsid w:val="00150175"/>
    <w:rsid w:val="001502C8"/>
    <w:rsid w:val="0015130F"/>
    <w:rsid w:val="00154869"/>
    <w:rsid w:val="00155BFD"/>
    <w:rsid w:val="00156253"/>
    <w:rsid w:val="00156568"/>
    <w:rsid w:val="00157390"/>
    <w:rsid w:val="00160998"/>
    <w:rsid w:val="00160CD6"/>
    <w:rsid w:val="0016316A"/>
    <w:rsid w:val="00164171"/>
    <w:rsid w:val="001648CC"/>
    <w:rsid w:val="00164E58"/>
    <w:rsid w:val="00165033"/>
    <w:rsid w:val="001670EA"/>
    <w:rsid w:val="00167401"/>
    <w:rsid w:val="001674A0"/>
    <w:rsid w:val="001701A5"/>
    <w:rsid w:val="00170389"/>
    <w:rsid w:val="00170A50"/>
    <w:rsid w:val="0017170D"/>
    <w:rsid w:val="00174FFD"/>
    <w:rsid w:val="0017565B"/>
    <w:rsid w:val="001759CA"/>
    <w:rsid w:val="001769A2"/>
    <w:rsid w:val="0017726A"/>
    <w:rsid w:val="00180278"/>
    <w:rsid w:val="001818A7"/>
    <w:rsid w:val="00182725"/>
    <w:rsid w:val="001829C8"/>
    <w:rsid w:val="00185FD2"/>
    <w:rsid w:val="00186346"/>
    <w:rsid w:val="00186904"/>
    <w:rsid w:val="00186B0A"/>
    <w:rsid w:val="001905BD"/>
    <w:rsid w:val="00191CDD"/>
    <w:rsid w:val="00192FE6"/>
    <w:rsid w:val="00193986"/>
    <w:rsid w:val="00193B08"/>
    <w:rsid w:val="001940CE"/>
    <w:rsid w:val="00194570"/>
    <w:rsid w:val="001947F0"/>
    <w:rsid w:val="001956A8"/>
    <w:rsid w:val="0019572D"/>
    <w:rsid w:val="00196BF4"/>
    <w:rsid w:val="001972DA"/>
    <w:rsid w:val="001976AA"/>
    <w:rsid w:val="001A08B4"/>
    <w:rsid w:val="001A0A5E"/>
    <w:rsid w:val="001A0BFC"/>
    <w:rsid w:val="001A11FB"/>
    <w:rsid w:val="001A15C6"/>
    <w:rsid w:val="001A36AE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3A"/>
    <w:rsid w:val="001C226F"/>
    <w:rsid w:val="001C2649"/>
    <w:rsid w:val="001C27F4"/>
    <w:rsid w:val="001C32B5"/>
    <w:rsid w:val="001C4364"/>
    <w:rsid w:val="001C66AC"/>
    <w:rsid w:val="001C6754"/>
    <w:rsid w:val="001C77F0"/>
    <w:rsid w:val="001D104E"/>
    <w:rsid w:val="001D46A0"/>
    <w:rsid w:val="001D6175"/>
    <w:rsid w:val="001D7282"/>
    <w:rsid w:val="001D7CA4"/>
    <w:rsid w:val="001D7E58"/>
    <w:rsid w:val="001E23D3"/>
    <w:rsid w:val="001E4D4F"/>
    <w:rsid w:val="001E57CF"/>
    <w:rsid w:val="001E5981"/>
    <w:rsid w:val="001E74BA"/>
    <w:rsid w:val="001E7B9F"/>
    <w:rsid w:val="001E7EB2"/>
    <w:rsid w:val="001F01FB"/>
    <w:rsid w:val="001F02B6"/>
    <w:rsid w:val="001F0658"/>
    <w:rsid w:val="001F0E92"/>
    <w:rsid w:val="001F1987"/>
    <w:rsid w:val="001F1B0B"/>
    <w:rsid w:val="001F23BD"/>
    <w:rsid w:val="001F34DA"/>
    <w:rsid w:val="001F4DAC"/>
    <w:rsid w:val="001F5019"/>
    <w:rsid w:val="001F58B4"/>
    <w:rsid w:val="001F67AA"/>
    <w:rsid w:val="001F7599"/>
    <w:rsid w:val="00201B37"/>
    <w:rsid w:val="00204B3A"/>
    <w:rsid w:val="0020535A"/>
    <w:rsid w:val="00206955"/>
    <w:rsid w:val="00207FCA"/>
    <w:rsid w:val="00210309"/>
    <w:rsid w:val="00211959"/>
    <w:rsid w:val="00212FB8"/>
    <w:rsid w:val="00213709"/>
    <w:rsid w:val="002149AF"/>
    <w:rsid w:val="00214A86"/>
    <w:rsid w:val="00215AAA"/>
    <w:rsid w:val="0021617B"/>
    <w:rsid w:val="00217CDF"/>
    <w:rsid w:val="00221985"/>
    <w:rsid w:val="00221EC5"/>
    <w:rsid w:val="00222A7A"/>
    <w:rsid w:val="00224A2C"/>
    <w:rsid w:val="002251A1"/>
    <w:rsid w:val="002256D9"/>
    <w:rsid w:val="00226805"/>
    <w:rsid w:val="0022687C"/>
    <w:rsid w:val="00226DC9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1BF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64E"/>
    <w:rsid w:val="00252C17"/>
    <w:rsid w:val="0025307F"/>
    <w:rsid w:val="002551BD"/>
    <w:rsid w:val="002568D0"/>
    <w:rsid w:val="00260D80"/>
    <w:rsid w:val="00262661"/>
    <w:rsid w:val="00262F6F"/>
    <w:rsid w:val="002632DF"/>
    <w:rsid w:val="002640BA"/>
    <w:rsid w:val="00264CF2"/>
    <w:rsid w:val="0026682B"/>
    <w:rsid w:val="00267587"/>
    <w:rsid w:val="00271589"/>
    <w:rsid w:val="00271DA6"/>
    <w:rsid w:val="00273177"/>
    <w:rsid w:val="00273EAA"/>
    <w:rsid w:val="00275074"/>
    <w:rsid w:val="002763E9"/>
    <w:rsid w:val="0027670C"/>
    <w:rsid w:val="00276736"/>
    <w:rsid w:val="00276B6B"/>
    <w:rsid w:val="00282B54"/>
    <w:rsid w:val="002830DC"/>
    <w:rsid w:val="00284E32"/>
    <w:rsid w:val="002851EB"/>
    <w:rsid w:val="00285510"/>
    <w:rsid w:val="002857DE"/>
    <w:rsid w:val="00285DE2"/>
    <w:rsid w:val="0028616D"/>
    <w:rsid w:val="00286965"/>
    <w:rsid w:val="0028786C"/>
    <w:rsid w:val="00290E37"/>
    <w:rsid w:val="0029136E"/>
    <w:rsid w:val="00292399"/>
    <w:rsid w:val="00294445"/>
    <w:rsid w:val="00294B4D"/>
    <w:rsid w:val="002960D5"/>
    <w:rsid w:val="002A1062"/>
    <w:rsid w:val="002A2413"/>
    <w:rsid w:val="002A2F5E"/>
    <w:rsid w:val="002A31D9"/>
    <w:rsid w:val="002A352A"/>
    <w:rsid w:val="002A5BA2"/>
    <w:rsid w:val="002A607D"/>
    <w:rsid w:val="002A6DD5"/>
    <w:rsid w:val="002B0915"/>
    <w:rsid w:val="002B132E"/>
    <w:rsid w:val="002B25B5"/>
    <w:rsid w:val="002B2813"/>
    <w:rsid w:val="002B2D29"/>
    <w:rsid w:val="002B3761"/>
    <w:rsid w:val="002C1145"/>
    <w:rsid w:val="002C1EEA"/>
    <w:rsid w:val="002C2643"/>
    <w:rsid w:val="002C2FA1"/>
    <w:rsid w:val="002C2FC0"/>
    <w:rsid w:val="002C3EAA"/>
    <w:rsid w:val="002C4623"/>
    <w:rsid w:val="002C494D"/>
    <w:rsid w:val="002C5E84"/>
    <w:rsid w:val="002C6034"/>
    <w:rsid w:val="002C635B"/>
    <w:rsid w:val="002C7789"/>
    <w:rsid w:val="002C7BB1"/>
    <w:rsid w:val="002C7CFF"/>
    <w:rsid w:val="002C7E8F"/>
    <w:rsid w:val="002D0BC6"/>
    <w:rsid w:val="002D17C5"/>
    <w:rsid w:val="002D24EE"/>
    <w:rsid w:val="002D365F"/>
    <w:rsid w:val="002D3816"/>
    <w:rsid w:val="002D502D"/>
    <w:rsid w:val="002D6113"/>
    <w:rsid w:val="002D7C86"/>
    <w:rsid w:val="002E0301"/>
    <w:rsid w:val="002E0692"/>
    <w:rsid w:val="002E0F7E"/>
    <w:rsid w:val="002E1D74"/>
    <w:rsid w:val="002E2943"/>
    <w:rsid w:val="002E2CF1"/>
    <w:rsid w:val="002E34AF"/>
    <w:rsid w:val="002E408D"/>
    <w:rsid w:val="002E4AAC"/>
    <w:rsid w:val="002E53DE"/>
    <w:rsid w:val="002E563B"/>
    <w:rsid w:val="002E5678"/>
    <w:rsid w:val="002E62D2"/>
    <w:rsid w:val="002E6B21"/>
    <w:rsid w:val="002E74AF"/>
    <w:rsid w:val="002E7581"/>
    <w:rsid w:val="002F04AE"/>
    <w:rsid w:val="002F1038"/>
    <w:rsid w:val="002F1B64"/>
    <w:rsid w:val="002F22FF"/>
    <w:rsid w:val="002F2424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3F60"/>
    <w:rsid w:val="00304210"/>
    <w:rsid w:val="003048D7"/>
    <w:rsid w:val="00304AD1"/>
    <w:rsid w:val="00304AD2"/>
    <w:rsid w:val="00304ADC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34B"/>
    <w:rsid w:val="003175E1"/>
    <w:rsid w:val="00320299"/>
    <w:rsid w:val="00321154"/>
    <w:rsid w:val="003211B0"/>
    <w:rsid w:val="00321EDA"/>
    <w:rsid w:val="003224E7"/>
    <w:rsid w:val="003229B8"/>
    <w:rsid w:val="0032415A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6E1"/>
    <w:rsid w:val="00335EA8"/>
    <w:rsid w:val="003363DD"/>
    <w:rsid w:val="00340361"/>
    <w:rsid w:val="00340795"/>
    <w:rsid w:val="0034111C"/>
    <w:rsid w:val="003416B2"/>
    <w:rsid w:val="00341B14"/>
    <w:rsid w:val="00341E60"/>
    <w:rsid w:val="0034217F"/>
    <w:rsid w:val="003438D5"/>
    <w:rsid w:val="00343954"/>
    <w:rsid w:val="00345405"/>
    <w:rsid w:val="00345DDD"/>
    <w:rsid w:val="00346FED"/>
    <w:rsid w:val="003470CB"/>
    <w:rsid w:val="00350128"/>
    <w:rsid w:val="00350197"/>
    <w:rsid w:val="003505F1"/>
    <w:rsid w:val="00351E01"/>
    <w:rsid w:val="00352377"/>
    <w:rsid w:val="00352D21"/>
    <w:rsid w:val="0035443D"/>
    <w:rsid w:val="00354DCC"/>
    <w:rsid w:val="00354FEE"/>
    <w:rsid w:val="00355831"/>
    <w:rsid w:val="00356C0B"/>
    <w:rsid w:val="00357702"/>
    <w:rsid w:val="00357B9C"/>
    <w:rsid w:val="00361412"/>
    <w:rsid w:val="003615CA"/>
    <w:rsid w:val="003642A6"/>
    <w:rsid w:val="003649E2"/>
    <w:rsid w:val="003671F7"/>
    <w:rsid w:val="00367337"/>
    <w:rsid w:val="00367FD8"/>
    <w:rsid w:val="0037085E"/>
    <w:rsid w:val="00370B63"/>
    <w:rsid w:val="00370FCC"/>
    <w:rsid w:val="00370FED"/>
    <w:rsid w:val="003711AF"/>
    <w:rsid w:val="00374848"/>
    <w:rsid w:val="00375D09"/>
    <w:rsid w:val="003772D4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45EF"/>
    <w:rsid w:val="00384FBF"/>
    <w:rsid w:val="00385540"/>
    <w:rsid w:val="00386053"/>
    <w:rsid w:val="0038697A"/>
    <w:rsid w:val="0038771D"/>
    <w:rsid w:val="00390AC1"/>
    <w:rsid w:val="00390FAC"/>
    <w:rsid w:val="00391B4B"/>
    <w:rsid w:val="00393E44"/>
    <w:rsid w:val="003956D4"/>
    <w:rsid w:val="00396DB8"/>
    <w:rsid w:val="003970A9"/>
    <w:rsid w:val="00397AB6"/>
    <w:rsid w:val="00397ACA"/>
    <w:rsid w:val="003A0DA6"/>
    <w:rsid w:val="003A10C3"/>
    <w:rsid w:val="003A419A"/>
    <w:rsid w:val="003A5020"/>
    <w:rsid w:val="003A53F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2F0"/>
    <w:rsid w:val="003B4FAA"/>
    <w:rsid w:val="003B547A"/>
    <w:rsid w:val="003B75B9"/>
    <w:rsid w:val="003B77E4"/>
    <w:rsid w:val="003C1A18"/>
    <w:rsid w:val="003C5C41"/>
    <w:rsid w:val="003C6098"/>
    <w:rsid w:val="003C7461"/>
    <w:rsid w:val="003D0788"/>
    <w:rsid w:val="003D132A"/>
    <w:rsid w:val="003D1517"/>
    <w:rsid w:val="003D2938"/>
    <w:rsid w:val="003D3FBA"/>
    <w:rsid w:val="003D402B"/>
    <w:rsid w:val="003D64BB"/>
    <w:rsid w:val="003D764F"/>
    <w:rsid w:val="003E0667"/>
    <w:rsid w:val="003E0BCE"/>
    <w:rsid w:val="003E13E0"/>
    <w:rsid w:val="003E1660"/>
    <w:rsid w:val="003E1CD1"/>
    <w:rsid w:val="003E2A2D"/>
    <w:rsid w:val="003E3806"/>
    <w:rsid w:val="003E3916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2F2A"/>
    <w:rsid w:val="0040635C"/>
    <w:rsid w:val="00406B4D"/>
    <w:rsid w:val="004130E4"/>
    <w:rsid w:val="0041443C"/>
    <w:rsid w:val="00414BD8"/>
    <w:rsid w:val="004154F7"/>
    <w:rsid w:val="004164C6"/>
    <w:rsid w:val="004176FF"/>
    <w:rsid w:val="00420435"/>
    <w:rsid w:val="00420C5A"/>
    <w:rsid w:val="004241C5"/>
    <w:rsid w:val="00424FA7"/>
    <w:rsid w:val="00426656"/>
    <w:rsid w:val="00426A87"/>
    <w:rsid w:val="004309D8"/>
    <w:rsid w:val="004313D1"/>
    <w:rsid w:val="00432110"/>
    <w:rsid w:val="004331C9"/>
    <w:rsid w:val="004331CC"/>
    <w:rsid w:val="00433EBE"/>
    <w:rsid w:val="00434406"/>
    <w:rsid w:val="00434434"/>
    <w:rsid w:val="0043736E"/>
    <w:rsid w:val="004418AF"/>
    <w:rsid w:val="004419B7"/>
    <w:rsid w:val="00441B92"/>
    <w:rsid w:val="0044321F"/>
    <w:rsid w:val="0044474B"/>
    <w:rsid w:val="00444F93"/>
    <w:rsid w:val="00444FA4"/>
    <w:rsid w:val="004453BC"/>
    <w:rsid w:val="004459D9"/>
    <w:rsid w:val="00445FF7"/>
    <w:rsid w:val="00450A44"/>
    <w:rsid w:val="00452B14"/>
    <w:rsid w:val="00453341"/>
    <w:rsid w:val="00454180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38FA"/>
    <w:rsid w:val="0046459C"/>
    <w:rsid w:val="00465299"/>
    <w:rsid w:val="00466A0F"/>
    <w:rsid w:val="00466FFB"/>
    <w:rsid w:val="0046722F"/>
    <w:rsid w:val="0046795B"/>
    <w:rsid w:val="00470496"/>
    <w:rsid w:val="00471863"/>
    <w:rsid w:val="00473A14"/>
    <w:rsid w:val="00474CA8"/>
    <w:rsid w:val="00474E43"/>
    <w:rsid w:val="00475229"/>
    <w:rsid w:val="00476557"/>
    <w:rsid w:val="004779D6"/>
    <w:rsid w:val="00481D2F"/>
    <w:rsid w:val="00481D90"/>
    <w:rsid w:val="004827D3"/>
    <w:rsid w:val="00482A56"/>
    <w:rsid w:val="00482CD4"/>
    <w:rsid w:val="00483261"/>
    <w:rsid w:val="004853AA"/>
    <w:rsid w:val="00485570"/>
    <w:rsid w:val="00485B23"/>
    <w:rsid w:val="004874E4"/>
    <w:rsid w:val="0049070D"/>
    <w:rsid w:val="004910E7"/>
    <w:rsid w:val="00491DB2"/>
    <w:rsid w:val="0049259C"/>
    <w:rsid w:val="00492877"/>
    <w:rsid w:val="004948ED"/>
    <w:rsid w:val="00495A8F"/>
    <w:rsid w:val="00496DC2"/>
    <w:rsid w:val="00496E75"/>
    <w:rsid w:val="0049715D"/>
    <w:rsid w:val="00497173"/>
    <w:rsid w:val="004A014C"/>
    <w:rsid w:val="004A015B"/>
    <w:rsid w:val="004A0AA8"/>
    <w:rsid w:val="004A1FE4"/>
    <w:rsid w:val="004A2CA9"/>
    <w:rsid w:val="004A3CB5"/>
    <w:rsid w:val="004A3D55"/>
    <w:rsid w:val="004A537D"/>
    <w:rsid w:val="004A612F"/>
    <w:rsid w:val="004A67F0"/>
    <w:rsid w:val="004A6D70"/>
    <w:rsid w:val="004A6FFF"/>
    <w:rsid w:val="004A71C3"/>
    <w:rsid w:val="004A7769"/>
    <w:rsid w:val="004A7A62"/>
    <w:rsid w:val="004B15E2"/>
    <w:rsid w:val="004B23AD"/>
    <w:rsid w:val="004B2965"/>
    <w:rsid w:val="004B4224"/>
    <w:rsid w:val="004B45B5"/>
    <w:rsid w:val="004B4647"/>
    <w:rsid w:val="004B5F21"/>
    <w:rsid w:val="004B7455"/>
    <w:rsid w:val="004B74FF"/>
    <w:rsid w:val="004B7A23"/>
    <w:rsid w:val="004B7CE4"/>
    <w:rsid w:val="004C0401"/>
    <w:rsid w:val="004C14B3"/>
    <w:rsid w:val="004C1511"/>
    <w:rsid w:val="004C183D"/>
    <w:rsid w:val="004C3EEE"/>
    <w:rsid w:val="004C483D"/>
    <w:rsid w:val="004C75DA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48C0"/>
    <w:rsid w:val="004E52CA"/>
    <w:rsid w:val="004E784B"/>
    <w:rsid w:val="004F0224"/>
    <w:rsid w:val="004F0DB4"/>
    <w:rsid w:val="004F0E04"/>
    <w:rsid w:val="004F1A0A"/>
    <w:rsid w:val="004F1EBC"/>
    <w:rsid w:val="004F3659"/>
    <w:rsid w:val="004F3B71"/>
    <w:rsid w:val="004F5154"/>
    <w:rsid w:val="004F5835"/>
    <w:rsid w:val="004F661C"/>
    <w:rsid w:val="004F6655"/>
    <w:rsid w:val="004F66E2"/>
    <w:rsid w:val="004F6D99"/>
    <w:rsid w:val="00500572"/>
    <w:rsid w:val="00501304"/>
    <w:rsid w:val="00501425"/>
    <w:rsid w:val="005030E7"/>
    <w:rsid w:val="00504311"/>
    <w:rsid w:val="0050485C"/>
    <w:rsid w:val="00504AC6"/>
    <w:rsid w:val="0050682B"/>
    <w:rsid w:val="00506FCA"/>
    <w:rsid w:val="00511079"/>
    <w:rsid w:val="00512829"/>
    <w:rsid w:val="00512A79"/>
    <w:rsid w:val="00512CE8"/>
    <w:rsid w:val="00513449"/>
    <w:rsid w:val="005137E9"/>
    <w:rsid w:val="00513A15"/>
    <w:rsid w:val="0051423C"/>
    <w:rsid w:val="00514867"/>
    <w:rsid w:val="00514C91"/>
    <w:rsid w:val="00516241"/>
    <w:rsid w:val="00516FD9"/>
    <w:rsid w:val="005171DE"/>
    <w:rsid w:val="0051791D"/>
    <w:rsid w:val="00520727"/>
    <w:rsid w:val="00522238"/>
    <w:rsid w:val="00523E75"/>
    <w:rsid w:val="005243E0"/>
    <w:rsid w:val="00524ADD"/>
    <w:rsid w:val="005256F3"/>
    <w:rsid w:val="005265A3"/>
    <w:rsid w:val="00526783"/>
    <w:rsid w:val="0052682D"/>
    <w:rsid w:val="005277B9"/>
    <w:rsid w:val="00527FB1"/>
    <w:rsid w:val="005308FE"/>
    <w:rsid w:val="0053162F"/>
    <w:rsid w:val="00531777"/>
    <w:rsid w:val="0053281C"/>
    <w:rsid w:val="005340C9"/>
    <w:rsid w:val="005340E6"/>
    <w:rsid w:val="005375FE"/>
    <w:rsid w:val="005420DE"/>
    <w:rsid w:val="00543707"/>
    <w:rsid w:val="00543EBB"/>
    <w:rsid w:val="00544213"/>
    <w:rsid w:val="005453F3"/>
    <w:rsid w:val="00545549"/>
    <w:rsid w:val="0054559F"/>
    <w:rsid w:val="005469F5"/>
    <w:rsid w:val="005518ED"/>
    <w:rsid w:val="00552093"/>
    <w:rsid w:val="005534A3"/>
    <w:rsid w:val="00554E4B"/>
    <w:rsid w:val="00555F67"/>
    <w:rsid w:val="005579D3"/>
    <w:rsid w:val="005606A4"/>
    <w:rsid w:val="005607B8"/>
    <w:rsid w:val="00560CF5"/>
    <w:rsid w:val="00561792"/>
    <w:rsid w:val="005623ED"/>
    <w:rsid w:val="0056272D"/>
    <w:rsid w:val="005629A6"/>
    <w:rsid w:val="0056308E"/>
    <w:rsid w:val="005649BF"/>
    <w:rsid w:val="005650ED"/>
    <w:rsid w:val="00565869"/>
    <w:rsid w:val="00567415"/>
    <w:rsid w:val="00567610"/>
    <w:rsid w:val="00570D9F"/>
    <w:rsid w:val="00571CA8"/>
    <w:rsid w:val="00573547"/>
    <w:rsid w:val="00576413"/>
    <w:rsid w:val="005806D2"/>
    <w:rsid w:val="00580793"/>
    <w:rsid w:val="00581470"/>
    <w:rsid w:val="00582087"/>
    <w:rsid w:val="005831DD"/>
    <w:rsid w:val="00583BB8"/>
    <w:rsid w:val="00584320"/>
    <w:rsid w:val="00587229"/>
    <w:rsid w:val="00587503"/>
    <w:rsid w:val="00590E8D"/>
    <w:rsid w:val="00591511"/>
    <w:rsid w:val="005916C4"/>
    <w:rsid w:val="0059331A"/>
    <w:rsid w:val="00596BBA"/>
    <w:rsid w:val="005970A2"/>
    <w:rsid w:val="005975C4"/>
    <w:rsid w:val="00597ED8"/>
    <w:rsid w:val="005A2E77"/>
    <w:rsid w:val="005A34D5"/>
    <w:rsid w:val="005A3A3E"/>
    <w:rsid w:val="005A4904"/>
    <w:rsid w:val="005A515A"/>
    <w:rsid w:val="005A704D"/>
    <w:rsid w:val="005B3573"/>
    <w:rsid w:val="005B3C6D"/>
    <w:rsid w:val="005B609E"/>
    <w:rsid w:val="005B6DF6"/>
    <w:rsid w:val="005B6FAF"/>
    <w:rsid w:val="005B7B7D"/>
    <w:rsid w:val="005C1948"/>
    <w:rsid w:val="005C263C"/>
    <w:rsid w:val="005C2679"/>
    <w:rsid w:val="005C50B4"/>
    <w:rsid w:val="005C6EF9"/>
    <w:rsid w:val="005D07C5"/>
    <w:rsid w:val="005D1964"/>
    <w:rsid w:val="005D4302"/>
    <w:rsid w:val="005D5A20"/>
    <w:rsid w:val="005D5F19"/>
    <w:rsid w:val="005D674F"/>
    <w:rsid w:val="005D6C09"/>
    <w:rsid w:val="005D70BC"/>
    <w:rsid w:val="005D7261"/>
    <w:rsid w:val="005D7299"/>
    <w:rsid w:val="005D786C"/>
    <w:rsid w:val="005D7B98"/>
    <w:rsid w:val="005E049F"/>
    <w:rsid w:val="005E3073"/>
    <w:rsid w:val="005E316A"/>
    <w:rsid w:val="005E57D6"/>
    <w:rsid w:val="005E6DDE"/>
    <w:rsid w:val="005F0108"/>
    <w:rsid w:val="005F0ECC"/>
    <w:rsid w:val="005F135D"/>
    <w:rsid w:val="005F1451"/>
    <w:rsid w:val="005F21A5"/>
    <w:rsid w:val="005F2470"/>
    <w:rsid w:val="005F2638"/>
    <w:rsid w:val="005F28C6"/>
    <w:rsid w:val="005F3507"/>
    <w:rsid w:val="005F3F16"/>
    <w:rsid w:val="005F52CC"/>
    <w:rsid w:val="005F6BD4"/>
    <w:rsid w:val="005F7985"/>
    <w:rsid w:val="00600CEB"/>
    <w:rsid w:val="00601D86"/>
    <w:rsid w:val="00602AA1"/>
    <w:rsid w:val="00602B00"/>
    <w:rsid w:val="00603A32"/>
    <w:rsid w:val="00604367"/>
    <w:rsid w:val="006044BE"/>
    <w:rsid w:val="0060475F"/>
    <w:rsid w:val="00606268"/>
    <w:rsid w:val="006067A3"/>
    <w:rsid w:val="00606A26"/>
    <w:rsid w:val="00607D81"/>
    <w:rsid w:val="00610747"/>
    <w:rsid w:val="0061176E"/>
    <w:rsid w:val="00614CD1"/>
    <w:rsid w:val="0061567B"/>
    <w:rsid w:val="0062152A"/>
    <w:rsid w:val="006222B0"/>
    <w:rsid w:val="00623583"/>
    <w:rsid w:val="0062462F"/>
    <w:rsid w:val="00624BA1"/>
    <w:rsid w:val="0062661B"/>
    <w:rsid w:val="006276B8"/>
    <w:rsid w:val="00630118"/>
    <w:rsid w:val="006310AE"/>
    <w:rsid w:val="00632196"/>
    <w:rsid w:val="0063337A"/>
    <w:rsid w:val="00633BF2"/>
    <w:rsid w:val="00633F67"/>
    <w:rsid w:val="00634099"/>
    <w:rsid w:val="006345C3"/>
    <w:rsid w:val="00635120"/>
    <w:rsid w:val="006351BE"/>
    <w:rsid w:val="006362F9"/>
    <w:rsid w:val="00636449"/>
    <w:rsid w:val="006373CD"/>
    <w:rsid w:val="006408B1"/>
    <w:rsid w:val="00640B22"/>
    <w:rsid w:val="0064165D"/>
    <w:rsid w:val="006433BD"/>
    <w:rsid w:val="00643784"/>
    <w:rsid w:val="0064437C"/>
    <w:rsid w:val="00644A21"/>
    <w:rsid w:val="00644ECF"/>
    <w:rsid w:val="00645C9F"/>
    <w:rsid w:val="006464C2"/>
    <w:rsid w:val="00646A6C"/>
    <w:rsid w:val="006475E4"/>
    <w:rsid w:val="006508B9"/>
    <w:rsid w:val="00650CA1"/>
    <w:rsid w:val="00651854"/>
    <w:rsid w:val="00651D3D"/>
    <w:rsid w:val="006565D8"/>
    <w:rsid w:val="00656B96"/>
    <w:rsid w:val="00657AE5"/>
    <w:rsid w:val="006619B0"/>
    <w:rsid w:val="00661D2F"/>
    <w:rsid w:val="00661E0B"/>
    <w:rsid w:val="00662012"/>
    <w:rsid w:val="0066234D"/>
    <w:rsid w:val="00662543"/>
    <w:rsid w:val="00662673"/>
    <w:rsid w:val="006626D0"/>
    <w:rsid w:val="0066400C"/>
    <w:rsid w:val="006644E8"/>
    <w:rsid w:val="00664E8C"/>
    <w:rsid w:val="00665F7C"/>
    <w:rsid w:val="00666DFC"/>
    <w:rsid w:val="00666EBB"/>
    <w:rsid w:val="0066779E"/>
    <w:rsid w:val="006679E0"/>
    <w:rsid w:val="00667FA3"/>
    <w:rsid w:val="0067269D"/>
    <w:rsid w:val="00672988"/>
    <w:rsid w:val="00674E6A"/>
    <w:rsid w:val="00676A64"/>
    <w:rsid w:val="00677925"/>
    <w:rsid w:val="00680F46"/>
    <w:rsid w:val="00681E7A"/>
    <w:rsid w:val="00682431"/>
    <w:rsid w:val="00682B53"/>
    <w:rsid w:val="00682F27"/>
    <w:rsid w:val="006846C3"/>
    <w:rsid w:val="00684D1A"/>
    <w:rsid w:val="00686F6F"/>
    <w:rsid w:val="00687C2C"/>
    <w:rsid w:val="00690E2E"/>
    <w:rsid w:val="00691056"/>
    <w:rsid w:val="006932E7"/>
    <w:rsid w:val="00693347"/>
    <w:rsid w:val="0069334C"/>
    <w:rsid w:val="006946A3"/>
    <w:rsid w:val="00696D63"/>
    <w:rsid w:val="00696FB3"/>
    <w:rsid w:val="006A032F"/>
    <w:rsid w:val="006A0E18"/>
    <w:rsid w:val="006A1AB3"/>
    <w:rsid w:val="006A1D91"/>
    <w:rsid w:val="006A2E9B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B6059"/>
    <w:rsid w:val="006B6457"/>
    <w:rsid w:val="006C1445"/>
    <w:rsid w:val="006C3AED"/>
    <w:rsid w:val="006C4FC1"/>
    <w:rsid w:val="006C529D"/>
    <w:rsid w:val="006D0E6B"/>
    <w:rsid w:val="006D2146"/>
    <w:rsid w:val="006D44F7"/>
    <w:rsid w:val="006D5BCA"/>
    <w:rsid w:val="006D72CF"/>
    <w:rsid w:val="006E094A"/>
    <w:rsid w:val="006E0C93"/>
    <w:rsid w:val="006E12B1"/>
    <w:rsid w:val="006E13D1"/>
    <w:rsid w:val="006E1E8F"/>
    <w:rsid w:val="006E2C30"/>
    <w:rsid w:val="006E4D0C"/>
    <w:rsid w:val="006E5ACF"/>
    <w:rsid w:val="006E5B78"/>
    <w:rsid w:val="006E6BA3"/>
    <w:rsid w:val="006F0914"/>
    <w:rsid w:val="006F1116"/>
    <w:rsid w:val="006F1AEB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6A1"/>
    <w:rsid w:val="00702D5A"/>
    <w:rsid w:val="00702EF7"/>
    <w:rsid w:val="00702F61"/>
    <w:rsid w:val="00703989"/>
    <w:rsid w:val="007042E9"/>
    <w:rsid w:val="00704E43"/>
    <w:rsid w:val="00705A22"/>
    <w:rsid w:val="00705DD0"/>
    <w:rsid w:val="007069BE"/>
    <w:rsid w:val="00710FF8"/>
    <w:rsid w:val="0071118B"/>
    <w:rsid w:val="00711E13"/>
    <w:rsid w:val="00712EDA"/>
    <w:rsid w:val="007136D0"/>
    <w:rsid w:val="00713A09"/>
    <w:rsid w:val="007143AE"/>
    <w:rsid w:val="007155A9"/>
    <w:rsid w:val="007158E1"/>
    <w:rsid w:val="00715D07"/>
    <w:rsid w:val="0071705B"/>
    <w:rsid w:val="00717388"/>
    <w:rsid w:val="00720505"/>
    <w:rsid w:val="007236A3"/>
    <w:rsid w:val="007239B6"/>
    <w:rsid w:val="0072490A"/>
    <w:rsid w:val="00724C44"/>
    <w:rsid w:val="0072506E"/>
    <w:rsid w:val="0072517D"/>
    <w:rsid w:val="00725F0C"/>
    <w:rsid w:val="00726057"/>
    <w:rsid w:val="00726878"/>
    <w:rsid w:val="0073124A"/>
    <w:rsid w:val="00733893"/>
    <w:rsid w:val="00734A05"/>
    <w:rsid w:val="00735C6F"/>
    <w:rsid w:val="007362E8"/>
    <w:rsid w:val="00741A4D"/>
    <w:rsid w:val="00744BEA"/>
    <w:rsid w:val="007462FA"/>
    <w:rsid w:val="00753BB5"/>
    <w:rsid w:val="00753EFF"/>
    <w:rsid w:val="0075544B"/>
    <w:rsid w:val="00756832"/>
    <w:rsid w:val="00756A01"/>
    <w:rsid w:val="007618DE"/>
    <w:rsid w:val="00761BF8"/>
    <w:rsid w:val="007626D0"/>
    <w:rsid w:val="007633BC"/>
    <w:rsid w:val="007651CA"/>
    <w:rsid w:val="00767519"/>
    <w:rsid w:val="0076762A"/>
    <w:rsid w:val="007704E1"/>
    <w:rsid w:val="00772569"/>
    <w:rsid w:val="00772E8C"/>
    <w:rsid w:val="007736D3"/>
    <w:rsid w:val="00774D93"/>
    <w:rsid w:val="0077500F"/>
    <w:rsid w:val="0077505B"/>
    <w:rsid w:val="0077548E"/>
    <w:rsid w:val="00777315"/>
    <w:rsid w:val="0078082F"/>
    <w:rsid w:val="00780919"/>
    <w:rsid w:val="007826C8"/>
    <w:rsid w:val="00784190"/>
    <w:rsid w:val="0078457B"/>
    <w:rsid w:val="00784756"/>
    <w:rsid w:val="00784C55"/>
    <w:rsid w:val="0078539D"/>
    <w:rsid w:val="007856C1"/>
    <w:rsid w:val="007869FA"/>
    <w:rsid w:val="00787051"/>
    <w:rsid w:val="0079018D"/>
    <w:rsid w:val="0079131F"/>
    <w:rsid w:val="00791A00"/>
    <w:rsid w:val="00792447"/>
    <w:rsid w:val="00792CEE"/>
    <w:rsid w:val="0079412F"/>
    <w:rsid w:val="007A138F"/>
    <w:rsid w:val="007A1640"/>
    <w:rsid w:val="007A39DF"/>
    <w:rsid w:val="007A41E5"/>
    <w:rsid w:val="007A43ED"/>
    <w:rsid w:val="007A4BDD"/>
    <w:rsid w:val="007A5BB2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0A66"/>
    <w:rsid w:val="007C12BE"/>
    <w:rsid w:val="007C2739"/>
    <w:rsid w:val="007C4B0F"/>
    <w:rsid w:val="007C4DAD"/>
    <w:rsid w:val="007C51AC"/>
    <w:rsid w:val="007C5830"/>
    <w:rsid w:val="007C5DB8"/>
    <w:rsid w:val="007C67B3"/>
    <w:rsid w:val="007C6CA2"/>
    <w:rsid w:val="007D05B2"/>
    <w:rsid w:val="007D0C44"/>
    <w:rsid w:val="007D16DE"/>
    <w:rsid w:val="007D1972"/>
    <w:rsid w:val="007D1F33"/>
    <w:rsid w:val="007D3307"/>
    <w:rsid w:val="007D4709"/>
    <w:rsid w:val="007D5ABC"/>
    <w:rsid w:val="007D5E27"/>
    <w:rsid w:val="007D6F64"/>
    <w:rsid w:val="007E280E"/>
    <w:rsid w:val="007E3150"/>
    <w:rsid w:val="007E5A8A"/>
    <w:rsid w:val="007E766E"/>
    <w:rsid w:val="007E79C5"/>
    <w:rsid w:val="007E79DB"/>
    <w:rsid w:val="007E7DEC"/>
    <w:rsid w:val="007F06B4"/>
    <w:rsid w:val="007F2635"/>
    <w:rsid w:val="007F2F28"/>
    <w:rsid w:val="007F43BC"/>
    <w:rsid w:val="007F4740"/>
    <w:rsid w:val="007F76BD"/>
    <w:rsid w:val="008006C6"/>
    <w:rsid w:val="0080153E"/>
    <w:rsid w:val="00805C2D"/>
    <w:rsid w:val="0080742D"/>
    <w:rsid w:val="0081151E"/>
    <w:rsid w:val="00812498"/>
    <w:rsid w:val="008127E6"/>
    <w:rsid w:val="008128C5"/>
    <w:rsid w:val="0081336E"/>
    <w:rsid w:val="00813928"/>
    <w:rsid w:val="0081512D"/>
    <w:rsid w:val="008170C3"/>
    <w:rsid w:val="0081767B"/>
    <w:rsid w:val="00820DC7"/>
    <w:rsid w:val="00821116"/>
    <w:rsid w:val="00821698"/>
    <w:rsid w:val="00821806"/>
    <w:rsid w:val="00821E1F"/>
    <w:rsid w:val="008221FE"/>
    <w:rsid w:val="00822BF5"/>
    <w:rsid w:val="008240B2"/>
    <w:rsid w:val="0082419F"/>
    <w:rsid w:val="00824894"/>
    <w:rsid w:val="008251EE"/>
    <w:rsid w:val="00826473"/>
    <w:rsid w:val="00826C7B"/>
    <w:rsid w:val="00826DD9"/>
    <w:rsid w:val="00826E01"/>
    <w:rsid w:val="008277A8"/>
    <w:rsid w:val="008278B6"/>
    <w:rsid w:val="00827C60"/>
    <w:rsid w:val="008307ED"/>
    <w:rsid w:val="008309A7"/>
    <w:rsid w:val="0083187F"/>
    <w:rsid w:val="0083350F"/>
    <w:rsid w:val="0083363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10F9"/>
    <w:rsid w:val="00842819"/>
    <w:rsid w:val="00843A7A"/>
    <w:rsid w:val="00843DB3"/>
    <w:rsid w:val="008447F5"/>
    <w:rsid w:val="00846292"/>
    <w:rsid w:val="00846462"/>
    <w:rsid w:val="00846486"/>
    <w:rsid w:val="008506E1"/>
    <w:rsid w:val="008515EE"/>
    <w:rsid w:val="00852559"/>
    <w:rsid w:val="008528D3"/>
    <w:rsid w:val="00852CD0"/>
    <w:rsid w:val="0085450E"/>
    <w:rsid w:val="00854553"/>
    <w:rsid w:val="008545E6"/>
    <w:rsid w:val="008551AC"/>
    <w:rsid w:val="00855758"/>
    <w:rsid w:val="00855B86"/>
    <w:rsid w:val="00855FB5"/>
    <w:rsid w:val="00856621"/>
    <w:rsid w:val="00857A74"/>
    <w:rsid w:val="00860874"/>
    <w:rsid w:val="008611FE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33B1"/>
    <w:rsid w:val="00873E24"/>
    <w:rsid w:val="008743F3"/>
    <w:rsid w:val="0087444A"/>
    <w:rsid w:val="00875139"/>
    <w:rsid w:val="00875410"/>
    <w:rsid w:val="008760F2"/>
    <w:rsid w:val="00881AE0"/>
    <w:rsid w:val="008824EF"/>
    <w:rsid w:val="008835F6"/>
    <w:rsid w:val="00883D4D"/>
    <w:rsid w:val="008850BA"/>
    <w:rsid w:val="00885876"/>
    <w:rsid w:val="008859BC"/>
    <w:rsid w:val="00886185"/>
    <w:rsid w:val="008861D9"/>
    <w:rsid w:val="0088638C"/>
    <w:rsid w:val="008908E5"/>
    <w:rsid w:val="00891216"/>
    <w:rsid w:val="008924B6"/>
    <w:rsid w:val="00894FDC"/>
    <w:rsid w:val="00896E7D"/>
    <w:rsid w:val="008A16F9"/>
    <w:rsid w:val="008A1D3E"/>
    <w:rsid w:val="008A2D7B"/>
    <w:rsid w:val="008A350A"/>
    <w:rsid w:val="008A4B16"/>
    <w:rsid w:val="008A4D63"/>
    <w:rsid w:val="008A6B50"/>
    <w:rsid w:val="008A6D62"/>
    <w:rsid w:val="008A7A69"/>
    <w:rsid w:val="008A7F33"/>
    <w:rsid w:val="008B372F"/>
    <w:rsid w:val="008B3B51"/>
    <w:rsid w:val="008B4057"/>
    <w:rsid w:val="008B4145"/>
    <w:rsid w:val="008B5290"/>
    <w:rsid w:val="008C03E0"/>
    <w:rsid w:val="008C1BE6"/>
    <w:rsid w:val="008C2CFD"/>
    <w:rsid w:val="008C603A"/>
    <w:rsid w:val="008C71C8"/>
    <w:rsid w:val="008D167D"/>
    <w:rsid w:val="008D1765"/>
    <w:rsid w:val="008D428F"/>
    <w:rsid w:val="008D4B58"/>
    <w:rsid w:val="008D4B8A"/>
    <w:rsid w:val="008D7D7B"/>
    <w:rsid w:val="008E0B6E"/>
    <w:rsid w:val="008E0F52"/>
    <w:rsid w:val="008E1882"/>
    <w:rsid w:val="008E2316"/>
    <w:rsid w:val="008E34BE"/>
    <w:rsid w:val="008E42F4"/>
    <w:rsid w:val="008E5657"/>
    <w:rsid w:val="008E5E51"/>
    <w:rsid w:val="008E771C"/>
    <w:rsid w:val="008F00DB"/>
    <w:rsid w:val="008F1264"/>
    <w:rsid w:val="008F3B67"/>
    <w:rsid w:val="008F47C6"/>
    <w:rsid w:val="008F4A82"/>
    <w:rsid w:val="008F5F98"/>
    <w:rsid w:val="008F646C"/>
    <w:rsid w:val="008F7986"/>
    <w:rsid w:val="008F7BE2"/>
    <w:rsid w:val="009006A2"/>
    <w:rsid w:val="0090102B"/>
    <w:rsid w:val="00901326"/>
    <w:rsid w:val="00901448"/>
    <w:rsid w:val="0090349A"/>
    <w:rsid w:val="00903545"/>
    <w:rsid w:val="00905C47"/>
    <w:rsid w:val="00906379"/>
    <w:rsid w:val="00907A8F"/>
    <w:rsid w:val="009101EA"/>
    <w:rsid w:val="009106FC"/>
    <w:rsid w:val="009118BB"/>
    <w:rsid w:val="00913AC1"/>
    <w:rsid w:val="00915B81"/>
    <w:rsid w:val="00915D6B"/>
    <w:rsid w:val="009160DF"/>
    <w:rsid w:val="009162C7"/>
    <w:rsid w:val="00916D95"/>
    <w:rsid w:val="00916EC2"/>
    <w:rsid w:val="009209D2"/>
    <w:rsid w:val="009213BD"/>
    <w:rsid w:val="00922A79"/>
    <w:rsid w:val="00924627"/>
    <w:rsid w:val="009250A8"/>
    <w:rsid w:val="00925BE6"/>
    <w:rsid w:val="00925F86"/>
    <w:rsid w:val="0092673F"/>
    <w:rsid w:val="00926F61"/>
    <w:rsid w:val="0092762C"/>
    <w:rsid w:val="00930884"/>
    <w:rsid w:val="0093123D"/>
    <w:rsid w:val="00933040"/>
    <w:rsid w:val="009330E9"/>
    <w:rsid w:val="00933A64"/>
    <w:rsid w:val="00935D15"/>
    <w:rsid w:val="00940907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BD2"/>
    <w:rsid w:val="00951C92"/>
    <w:rsid w:val="00952074"/>
    <w:rsid w:val="0095285B"/>
    <w:rsid w:val="009531EA"/>
    <w:rsid w:val="00953290"/>
    <w:rsid w:val="00953FE9"/>
    <w:rsid w:val="0095481C"/>
    <w:rsid w:val="00954975"/>
    <w:rsid w:val="00955114"/>
    <w:rsid w:val="00956042"/>
    <w:rsid w:val="009567E6"/>
    <w:rsid w:val="00957076"/>
    <w:rsid w:val="00957132"/>
    <w:rsid w:val="009576FD"/>
    <w:rsid w:val="009578EB"/>
    <w:rsid w:val="009578FF"/>
    <w:rsid w:val="009603D7"/>
    <w:rsid w:val="00960446"/>
    <w:rsid w:val="009610ED"/>
    <w:rsid w:val="009633BB"/>
    <w:rsid w:val="0096485F"/>
    <w:rsid w:val="00964DC7"/>
    <w:rsid w:val="00967354"/>
    <w:rsid w:val="00967984"/>
    <w:rsid w:val="009679E2"/>
    <w:rsid w:val="0097048C"/>
    <w:rsid w:val="00971592"/>
    <w:rsid w:val="00971593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244A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57E0"/>
    <w:rsid w:val="00995D28"/>
    <w:rsid w:val="00996306"/>
    <w:rsid w:val="00996744"/>
    <w:rsid w:val="00997CF4"/>
    <w:rsid w:val="009A1169"/>
    <w:rsid w:val="009A1F26"/>
    <w:rsid w:val="009A3789"/>
    <w:rsid w:val="009A4C99"/>
    <w:rsid w:val="009A5822"/>
    <w:rsid w:val="009A5CD3"/>
    <w:rsid w:val="009A6919"/>
    <w:rsid w:val="009A6AC7"/>
    <w:rsid w:val="009A78B5"/>
    <w:rsid w:val="009B0408"/>
    <w:rsid w:val="009B0843"/>
    <w:rsid w:val="009B0984"/>
    <w:rsid w:val="009B1E47"/>
    <w:rsid w:val="009B2CED"/>
    <w:rsid w:val="009B7A72"/>
    <w:rsid w:val="009B7BB8"/>
    <w:rsid w:val="009C126A"/>
    <w:rsid w:val="009C171B"/>
    <w:rsid w:val="009C1755"/>
    <w:rsid w:val="009C1D4C"/>
    <w:rsid w:val="009C2DD2"/>
    <w:rsid w:val="009C441F"/>
    <w:rsid w:val="009C4A07"/>
    <w:rsid w:val="009C4B8E"/>
    <w:rsid w:val="009C51D5"/>
    <w:rsid w:val="009C599A"/>
    <w:rsid w:val="009C650E"/>
    <w:rsid w:val="009C6C4E"/>
    <w:rsid w:val="009C70DB"/>
    <w:rsid w:val="009D19BC"/>
    <w:rsid w:val="009D2348"/>
    <w:rsid w:val="009D2F0C"/>
    <w:rsid w:val="009D3578"/>
    <w:rsid w:val="009D3A5F"/>
    <w:rsid w:val="009D5193"/>
    <w:rsid w:val="009D54BB"/>
    <w:rsid w:val="009D5BBB"/>
    <w:rsid w:val="009D5C32"/>
    <w:rsid w:val="009D6472"/>
    <w:rsid w:val="009D799F"/>
    <w:rsid w:val="009D79F4"/>
    <w:rsid w:val="009E282B"/>
    <w:rsid w:val="009E3CD1"/>
    <w:rsid w:val="009E41E3"/>
    <w:rsid w:val="009E5AF5"/>
    <w:rsid w:val="009E5EB5"/>
    <w:rsid w:val="009E74F0"/>
    <w:rsid w:val="009F0768"/>
    <w:rsid w:val="009F17CE"/>
    <w:rsid w:val="009F1E68"/>
    <w:rsid w:val="009F3335"/>
    <w:rsid w:val="009F7867"/>
    <w:rsid w:val="009F7D66"/>
    <w:rsid w:val="00A00BD2"/>
    <w:rsid w:val="00A00E56"/>
    <w:rsid w:val="00A027F3"/>
    <w:rsid w:val="00A03978"/>
    <w:rsid w:val="00A039E0"/>
    <w:rsid w:val="00A06450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2844"/>
    <w:rsid w:val="00A2352E"/>
    <w:rsid w:val="00A238BD"/>
    <w:rsid w:val="00A2459D"/>
    <w:rsid w:val="00A24E23"/>
    <w:rsid w:val="00A25F05"/>
    <w:rsid w:val="00A27D2D"/>
    <w:rsid w:val="00A311AE"/>
    <w:rsid w:val="00A312A6"/>
    <w:rsid w:val="00A3130E"/>
    <w:rsid w:val="00A31E47"/>
    <w:rsid w:val="00A324CF"/>
    <w:rsid w:val="00A32E8B"/>
    <w:rsid w:val="00A32ED6"/>
    <w:rsid w:val="00A344A5"/>
    <w:rsid w:val="00A346C3"/>
    <w:rsid w:val="00A364B0"/>
    <w:rsid w:val="00A37949"/>
    <w:rsid w:val="00A41FD2"/>
    <w:rsid w:val="00A42D07"/>
    <w:rsid w:val="00A450C0"/>
    <w:rsid w:val="00A45468"/>
    <w:rsid w:val="00A45EF2"/>
    <w:rsid w:val="00A45F55"/>
    <w:rsid w:val="00A4791B"/>
    <w:rsid w:val="00A50705"/>
    <w:rsid w:val="00A50A48"/>
    <w:rsid w:val="00A50A5D"/>
    <w:rsid w:val="00A51522"/>
    <w:rsid w:val="00A51573"/>
    <w:rsid w:val="00A51A5E"/>
    <w:rsid w:val="00A52895"/>
    <w:rsid w:val="00A53DA0"/>
    <w:rsid w:val="00A55481"/>
    <w:rsid w:val="00A5765D"/>
    <w:rsid w:val="00A607CB"/>
    <w:rsid w:val="00A60E30"/>
    <w:rsid w:val="00A61BC4"/>
    <w:rsid w:val="00A6351F"/>
    <w:rsid w:val="00A65A70"/>
    <w:rsid w:val="00A66F36"/>
    <w:rsid w:val="00A676D9"/>
    <w:rsid w:val="00A67EFC"/>
    <w:rsid w:val="00A7031E"/>
    <w:rsid w:val="00A71140"/>
    <w:rsid w:val="00A714AA"/>
    <w:rsid w:val="00A732CA"/>
    <w:rsid w:val="00A73B26"/>
    <w:rsid w:val="00A74692"/>
    <w:rsid w:val="00A750F9"/>
    <w:rsid w:val="00A7618B"/>
    <w:rsid w:val="00A7640B"/>
    <w:rsid w:val="00A770A5"/>
    <w:rsid w:val="00A7778B"/>
    <w:rsid w:val="00A77C29"/>
    <w:rsid w:val="00A803BC"/>
    <w:rsid w:val="00A80969"/>
    <w:rsid w:val="00A84D1D"/>
    <w:rsid w:val="00A86C36"/>
    <w:rsid w:val="00A86EA7"/>
    <w:rsid w:val="00A87838"/>
    <w:rsid w:val="00A87AC9"/>
    <w:rsid w:val="00A91C7B"/>
    <w:rsid w:val="00A92327"/>
    <w:rsid w:val="00A92776"/>
    <w:rsid w:val="00A93181"/>
    <w:rsid w:val="00A935C0"/>
    <w:rsid w:val="00A938E6"/>
    <w:rsid w:val="00A93CCF"/>
    <w:rsid w:val="00A9544C"/>
    <w:rsid w:val="00A95BD5"/>
    <w:rsid w:val="00A95D1E"/>
    <w:rsid w:val="00A96F78"/>
    <w:rsid w:val="00AA06F4"/>
    <w:rsid w:val="00AA1087"/>
    <w:rsid w:val="00AA1902"/>
    <w:rsid w:val="00AA2596"/>
    <w:rsid w:val="00AA25A9"/>
    <w:rsid w:val="00AA26D9"/>
    <w:rsid w:val="00AA32EE"/>
    <w:rsid w:val="00AA51AD"/>
    <w:rsid w:val="00AA591E"/>
    <w:rsid w:val="00AA65C9"/>
    <w:rsid w:val="00AA750D"/>
    <w:rsid w:val="00AA75B1"/>
    <w:rsid w:val="00AB0307"/>
    <w:rsid w:val="00AB0A32"/>
    <w:rsid w:val="00AB0E56"/>
    <w:rsid w:val="00AB0EC8"/>
    <w:rsid w:val="00AB1FE4"/>
    <w:rsid w:val="00AB3A15"/>
    <w:rsid w:val="00AB4ECC"/>
    <w:rsid w:val="00AB6601"/>
    <w:rsid w:val="00AB674E"/>
    <w:rsid w:val="00AB6F0A"/>
    <w:rsid w:val="00AC02C1"/>
    <w:rsid w:val="00AC0AB6"/>
    <w:rsid w:val="00AC10AD"/>
    <w:rsid w:val="00AC1E55"/>
    <w:rsid w:val="00AC3A48"/>
    <w:rsid w:val="00AC3E48"/>
    <w:rsid w:val="00AC429F"/>
    <w:rsid w:val="00AC60B4"/>
    <w:rsid w:val="00AC678A"/>
    <w:rsid w:val="00AD00C5"/>
    <w:rsid w:val="00AD1006"/>
    <w:rsid w:val="00AD165F"/>
    <w:rsid w:val="00AD2794"/>
    <w:rsid w:val="00AD2DC5"/>
    <w:rsid w:val="00AD3455"/>
    <w:rsid w:val="00AD3CAD"/>
    <w:rsid w:val="00AD5052"/>
    <w:rsid w:val="00AD69FF"/>
    <w:rsid w:val="00AD702B"/>
    <w:rsid w:val="00AD72E6"/>
    <w:rsid w:val="00AD7C95"/>
    <w:rsid w:val="00AE3750"/>
    <w:rsid w:val="00AE3DE1"/>
    <w:rsid w:val="00AE79D3"/>
    <w:rsid w:val="00AF288F"/>
    <w:rsid w:val="00AF2D54"/>
    <w:rsid w:val="00AF3458"/>
    <w:rsid w:val="00AF3F7B"/>
    <w:rsid w:val="00AF42B4"/>
    <w:rsid w:val="00AF4B8A"/>
    <w:rsid w:val="00AF4F1B"/>
    <w:rsid w:val="00AF5EC6"/>
    <w:rsid w:val="00AF6535"/>
    <w:rsid w:val="00AF6E8A"/>
    <w:rsid w:val="00AF6EA9"/>
    <w:rsid w:val="00AF7213"/>
    <w:rsid w:val="00AF7D92"/>
    <w:rsid w:val="00B011CC"/>
    <w:rsid w:val="00B0158C"/>
    <w:rsid w:val="00B026BD"/>
    <w:rsid w:val="00B034C9"/>
    <w:rsid w:val="00B04048"/>
    <w:rsid w:val="00B04F3D"/>
    <w:rsid w:val="00B053D3"/>
    <w:rsid w:val="00B05702"/>
    <w:rsid w:val="00B06DD9"/>
    <w:rsid w:val="00B07CD6"/>
    <w:rsid w:val="00B07E52"/>
    <w:rsid w:val="00B10010"/>
    <w:rsid w:val="00B11775"/>
    <w:rsid w:val="00B1302D"/>
    <w:rsid w:val="00B132A7"/>
    <w:rsid w:val="00B1513F"/>
    <w:rsid w:val="00B1746F"/>
    <w:rsid w:val="00B20725"/>
    <w:rsid w:val="00B2175F"/>
    <w:rsid w:val="00B21ECF"/>
    <w:rsid w:val="00B245DA"/>
    <w:rsid w:val="00B2628E"/>
    <w:rsid w:val="00B266B0"/>
    <w:rsid w:val="00B27921"/>
    <w:rsid w:val="00B3000E"/>
    <w:rsid w:val="00B326A7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1F70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49B4"/>
    <w:rsid w:val="00B55428"/>
    <w:rsid w:val="00B55F76"/>
    <w:rsid w:val="00B570BF"/>
    <w:rsid w:val="00B60513"/>
    <w:rsid w:val="00B606CC"/>
    <w:rsid w:val="00B63337"/>
    <w:rsid w:val="00B63446"/>
    <w:rsid w:val="00B6369F"/>
    <w:rsid w:val="00B639D7"/>
    <w:rsid w:val="00B64489"/>
    <w:rsid w:val="00B64898"/>
    <w:rsid w:val="00B67805"/>
    <w:rsid w:val="00B7267A"/>
    <w:rsid w:val="00B726FF"/>
    <w:rsid w:val="00B72AA4"/>
    <w:rsid w:val="00B72AED"/>
    <w:rsid w:val="00B737F4"/>
    <w:rsid w:val="00B73A95"/>
    <w:rsid w:val="00B746A8"/>
    <w:rsid w:val="00B76BCD"/>
    <w:rsid w:val="00B76EE9"/>
    <w:rsid w:val="00B77880"/>
    <w:rsid w:val="00B80D90"/>
    <w:rsid w:val="00B82613"/>
    <w:rsid w:val="00B828B5"/>
    <w:rsid w:val="00B84E9C"/>
    <w:rsid w:val="00B85522"/>
    <w:rsid w:val="00B85DD2"/>
    <w:rsid w:val="00B9067E"/>
    <w:rsid w:val="00B90E2A"/>
    <w:rsid w:val="00B90F2A"/>
    <w:rsid w:val="00B9198D"/>
    <w:rsid w:val="00B92AD9"/>
    <w:rsid w:val="00B93008"/>
    <w:rsid w:val="00B9406D"/>
    <w:rsid w:val="00B94A80"/>
    <w:rsid w:val="00B94BA7"/>
    <w:rsid w:val="00B94E0E"/>
    <w:rsid w:val="00B96259"/>
    <w:rsid w:val="00B97555"/>
    <w:rsid w:val="00B97CA3"/>
    <w:rsid w:val="00BA1AB0"/>
    <w:rsid w:val="00BA2110"/>
    <w:rsid w:val="00BA450D"/>
    <w:rsid w:val="00BA677D"/>
    <w:rsid w:val="00BA6DA2"/>
    <w:rsid w:val="00BA76A9"/>
    <w:rsid w:val="00BB3E2B"/>
    <w:rsid w:val="00BB5D1C"/>
    <w:rsid w:val="00BB6552"/>
    <w:rsid w:val="00BB6B9B"/>
    <w:rsid w:val="00BB754F"/>
    <w:rsid w:val="00BB7839"/>
    <w:rsid w:val="00BC07D4"/>
    <w:rsid w:val="00BC0A5D"/>
    <w:rsid w:val="00BC0BE3"/>
    <w:rsid w:val="00BC10B1"/>
    <w:rsid w:val="00BC1AD9"/>
    <w:rsid w:val="00BC1BC7"/>
    <w:rsid w:val="00BC29E6"/>
    <w:rsid w:val="00BC32E7"/>
    <w:rsid w:val="00BC58B9"/>
    <w:rsid w:val="00BC5979"/>
    <w:rsid w:val="00BD2081"/>
    <w:rsid w:val="00BD362E"/>
    <w:rsid w:val="00BD3E68"/>
    <w:rsid w:val="00BD598A"/>
    <w:rsid w:val="00BD70D6"/>
    <w:rsid w:val="00BD75B4"/>
    <w:rsid w:val="00BD7D14"/>
    <w:rsid w:val="00BE02B4"/>
    <w:rsid w:val="00BE0A36"/>
    <w:rsid w:val="00BE631E"/>
    <w:rsid w:val="00BF0CCF"/>
    <w:rsid w:val="00BF0FC5"/>
    <w:rsid w:val="00BF0FE4"/>
    <w:rsid w:val="00BF10BC"/>
    <w:rsid w:val="00BF21AC"/>
    <w:rsid w:val="00BF25D4"/>
    <w:rsid w:val="00BF2E53"/>
    <w:rsid w:val="00BF3669"/>
    <w:rsid w:val="00BF3C0D"/>
    <w:rsid w:val="00BF50D9"/>
    <w:rsid w:val="00BF5A47"/>
    <w:rsid w:val="00BF5B6C"/>
    <w:rsid w:val="00BF6F4B"/>
    <w:rsid w:val="00BF7C80"/>
    <w:rsid w:val="00C011A3"/>
    <w:rsid w:val="00C03309"/>
    <w:rsid w:val="00C065F0"/>
    <w:rsid w:val="00C072FE"/>
    <w:rsid w:val="00C10213"/>
    <w:rsid w:val="00C12E39"/>
    <w:rsid w:val="00C13691"/>
    <w:rsid w:val="00C14164"/>
    <w:rsid w:val="00C14851"/>
    <w:rsid w:val="00C15D8E"/>
    <w:rsid w:val="00C17012"/>
    <w:rsid w:val="00C178FB"/>
    <w:rsid w:val="00C20EDB"/>
    <w:rsid w:val="00C257B7"/>
    <w:rsid w:val="00C25FA6"/>
    <w:rsid w:val="00C272E8"/>
    <w:rsid w:val="00C2782B"/>
    <w:rsid w:val="00C27859"/>
    <w:rsid w:val="00C31D00"/>
    <w:rsid w:val="00C32035"/>
    <w:rsid w:val="00C33359"/>
    <w:rsid w:val="00C340A4"/>
    <w:rsid w:val="00C348D6"/>
    <w:rsid w:val="00C36E34"/>
    <w:rsid w:val="00C404EE"/>
    <w:rsid w:val="00C4061A"/>
    <w:rsid w:val="00C4099C"/>
    <w:rsid w:val="00C4171B"/>
    <w:rsid w:val="00C42689"/>
    <w:rsid w:val="00C42988"/>
    <w:rsid w:val="00C42BD4"/>
    <w:rsid w:val="00C431C7"/>
    <w:rsid w:val="00C43597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57A6A"/>
    <w:rsid w:val="00C61D4B"/>
    <w:rsid w:val="00C62B0A"/>
    <w:rsid w:val="00C63F08"/>
    <w:rsid w:val="00C64681"/>
    <w:rsid w:val="00C6528C"/>
    <w:rsid w:val="00C65896"/>
    <w:rsid w:val="00C661E8"/>
    <w:rsid w:val="00C6691A"/>
    <w:rsid w:val="00C70084"/>
    <w:rsid w:val="00C7235B"/>
    <w:rsid w:val="00C72E18"/>
    <w:rsid w:val="00C7380B"/>
    <w:rsid w:val="00C74421"/>
    <w:rsid w:val="00C75F2F"/>
    <w:rsid w:val="00C75FEE"/>
    <w:rsid w:val="00C769B8"/>
    <w:rsid w:val="00C76F1D"/>
    <w:rsid w:val="00C77D26"/>
    <w:rsid w:val="00C77D9A"/>
    <w:rsid w:val="00C82BBB"/>
    <w:rsid w:val="00C8414B"/>
    <w:rsid w:val="00C84D39"/>
    <w:rsid w:val="00C85277"/>
    <w:rsid w:val="00C85D76"/>
    <w:rsid w:val="00C8619C"/>
    <w:rsid w:val="00C873AC"/>
    <w:rsid w:val="00C9106A"/>
    <w:rsid w:val="00C933E7"/>
    <w:rsid w:val="00C93462"/>
    <w:rsid w:val="00C94209"/>
    <w:rsid w:val="00C94384"/>
    <w:rsid w:val="00C94A34"/>
    <w:rsid w:val="00C94C2B"/>
    <w:rsid w:val="00C96F79"/>
    <w:rsid w:val="00C97CF9"/>
    <w:rsid w:val="00CA17DD"/>
    <w:rsid w:val="00CA1863"/>
    <w:rsid w:val="00CA2DB2"/>
    <w:rsid w:val="00CA391D"/>
    <w:rsid w:val="00CA3ACD"/>
    <w:rsid w:val="00CA4F8B"/>
    <w:rsid w:val="00CA5295"/>
    <w:rsid w:val="00CA52AD"/>
    <w:rsid w:val="00CA6034"/>
    <w:rsid w:val="00CB09DA"/>
    <w:rsid w:val="00CB0BD9"/>
    <w:rsid w:val="00CB19E0"/>
    <w:rsid w:val="00CB1CAC"/>
    <w:rsid w:val="00CB1DE8"/>
    <w:rsid w:val="00CB1E3B"/>
    <w:rsid w:val="00CB1F1D"/>
    <w:rsid w:val="00CB3C8D"/>
    <w:rsid w:val="00CB538C"/>
    <w:rsid w:val="00CB71F8"/>
    <w:rsid w:val="00CC0546"/>
    <w:rsid w:val="00CC26DB"/>
    <w:rsid w:val="00CC3DAA"/>
    <w:rsid w:val="00CC46EB"/>
    <w:rsid w:val="00CC4C2C"/>
    <w:rsid w:val="00CC5057"/>
    <w:rsid w:val="00CC63EC"/>
    <w:rsid w:val="00CC76FC"/>
    <w:rsid w:val="00CD0783"/>
    <w:rsid w:val="00CD078F"/>
    <w:rsid w:val="00CD121E"/>
    <w:rsid w:val="00CD2F4A"/>
    <w:rsid w:val="00CD3ED8"/>
    <w:rsid w:val="00CD464F"/>
    <w:rsid w:val="00CD51AC"/>
    <w:rsid w:val="00CD695A"/>
    <w:rsid w:val="00CD761D"/>
    <w:rsid w:val="00CD76B5"/>
    <w:rsid w:val="00CD7E3B"/>
    <w:rsid w:val="00CE0989"/>
    <w:rsid w:val="00CE2346"/>
    <w:rsid w:val="00CE330D"/>
    <w:rsid w:val="00CE4814"/>
    <w:rsid w:val="00CE5D41"/>
    <w:rsid w:val="00CE6F0F"/>
    <w:rsid w:val="00CF002F"/>
    <w:rsid w:val="00CF0246"/>
    <w:rsid w:val="00CF2483"/>
    <w:rsid w:val="00CF24E2"/>
    <w:rsid w:val="00CF2C14"/>
    <w:rsid w:val="00CF4ABD"/>
    <w:rsid w:val="00CF5A53"/>
    <w:rsid w:val="00CF5D28"/>
    <w:rsid w:val="00CF6F1E"/>
    <w:rsid w:val="00D001F9"/>
    <w:rsid w:val="00D0036E"/>
    <w:rsid w:val="00D00BB7"/>
    <w:rsid w:val="00D01EAD"/>
    <w:rsid w:val="00D0233C"/>
    <w:rsid w:val="00D035B9"/>
    <w:rsid w:val="00D0518B"/>
    <w:rsid w:val="00D060FF"/>
    <w:rsid w:val="00D064E8"/>
    <w:rsid w:val="00D06572"/>
    <w:rsid w:val="00D065CD"/>
    <w:rsid w:val="00D12325"/>
    <w:rsid w:val="00D14487"/>
    <w:rsid w:val="00D155A2"/>
    <w:rsid w:val="00D15E7E"/>
    <w:rsid w:val="00D1617C"/>
    <w:rsid w:val="00D16A30"/>
    <w:rsid w:val="00D17F00"/>
    <w:rsid w:val="00D20016"/>
    <w:rsid w:val="00D2259F"/>
    <w:rsid w:val="00D2279F"/>
    <w:rsid w:val="00D22AF1"/>
    <w:rsid w:val="00D22E93"/>
    <w:rsid w:val="00D23960"/>
    <w:rsid w:val="00D242DA"/>
    <w:rsid w:val="00D25A40"/>
    <w:rsid w:val="00D26448"/>
    <w:rsid w:val="00D264CE"/>
    <w:rsid w:val="00D26670"/>
    <w:rsid w:val="00D26CFD"/>
    <w:rsid w:val="00D27B8B"/>
    <w:rsid w:val="00D3059D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132"/>
    <w:rsid w:val="00D42240"/>
    <w:rsid w:val="00D427C3"/>
    <w:rsid w:val="00D42EB8"/>
    <w:rsid w:val="00D44932"/>
    <w:rsid w:val="00D46111"/>
    <w:rsid w:val="00D47C16"/>
    <w:rsid w:val="00D502AF"/>
    <w:rsid w:val="00D50764"/>
    <w:rsid w:val="00D507D1"/>
    <w:rsid w:val="00D50C12"/>
    <w:rsid w:val="00D51A77"/>
    <w:rsid w:val="00D52498"/>
    <w:rsid w:val="00D52EEA"/>
    <w:rsid w:val="00D53830"/>
    <w:rsid w:val="00D55889"/>
    <w:rsid w:val="00D57AF0"/>
    <w:rsid w:val="00D57D27"/>
    <w:rsid w:val="00D605FA"/>
    <w:rsid w:val="00D61108"/>
    <w:rsid w:val="00D62ECD"/>
    <w:rsid w:val="00D64426"/>
    <w:rsid w:val="00D65920"/>
    <w:rsid w:val="00D66C2D"/>
    <w:rsid w:val="00D67BC5"/>
    <w:rsid w:val="00D7021B"/>
    <w:rsid w:val="00D70D33"/>
    <w:rsid w:val="00D73077"/>
    <w:rsid w:val="00D73960"/>
    <w:rsid w:val="00D73C57"/>
    <w:rsid w:val="00D742FF"/>
    <w:rsid w:val="00D758B3"/>
    <w:rsid w:val="00D75D9D"/>
    <w:rsid w:val="00D76200"/>
    <w:rsid w:val="00D76ADC"/>
    <w:rsid w:val="00D76D05"/>
    <w:rsid w:val="00D77413"/>
    <w:rsid w:val="00D77FBE"/>
    <w:rsid w:val="00D81F10"/>
    <w:rsid w:val="00D838AF"/>
    <w:rsid w:val="00D84A57"/>
    <w:rsid w:val="00D874DF"/>
    <w:rsid w:val="00D87A12"/>
    <w:rsid w:val="00D90495"/>
    <w:rsid w:val="00D912E2"/>
    <w:rsid w:val="00D91368"/>
    <w:rsid w:val="00D91805"/>
    <w:rsid w:val="00D91CD4"/>
    <w:rsid w:val="00D930E1"/>
    <w:rsid w:val="00D9415C"/>
    <w:rsid w:val="00D942CC"/>
    <w:rsid w:val="00D94D87"/>
    <w:rsid w:val="00D962DC"/>
    <w:rsid w:val="00DA0EEE"/>
    <w:rsid w:val="00DA180C"/>
    <w:rsid w:val="00DA366B"/>
    <w:rsid w:val="00DA4036"/>
    <w:rsid w:val="00DA451D"/>
    <w:rsid w:val="00DA50BE"/>
    <w:rsid w:val="00DA56DB"/>
    <w:rsid w:val="00DA62DF"/>
    <w:rsid w:val="00DA6452"/>
    <w:rsid w:val="00DA6FE9"/>
    <w:rsid w:val="00DA7925"/>
    <w:rsid w:val="00DB0AB8"/>
    <w:rsid w:val="00DB0D2A"/>
    <w:rsid w:val="00DB1DAB"/>
    <w:rsid w:val="00DB26E8"/>
    <w:rsid w:val="00DB39D4"/>
    <w:rsid w:val="00DB3A47"/>
    <w:rsid w:val="00DB4011"/>
    <w:rsid w:val="00DB47C9"/>
    <w:rsid w:val="00DB4AEC"/>
    <w:rsid w:val="00DB4E06"/>
    <w:rsid w:val="00DB6A80"/>
    <w:rsid w:val="00DB6C06"/>
    <w:rsid w:val="00DB7B06"/>
    <w:rsid w:val="00DB7E2A"/>
    <w:rsid w:val="00DC0551"/>
    <w:rsid w:val="00DC06D3"/>
    <w:rsid w:val="00DC129F"/>
    <w:rsid w:val="00DC3A9D"/>
    <w:rsid w:val="00DC4EC1"/>
    <w:rsid w:val="00DC51EB"/>
    <w:rsid w:val="00DC6C1E"/>
    <w:rsid w:val="00DC7951"/>
    <w:rsid w:val="00DD1C4B"/>
    <w:rsid w:val="00DD1DB8"/>
    <w:rsid w:val="00DD1F7B"/>
    <w:rsid w:val="00DD1FBC"/>
    <w:rsid w:val="00DD229E"/>
    <w:rsid w:val="00DD2F4C"/>
    <w:rsid w:val="00DD4B41"/>
    <w:rsid w:val="00DD55E0"/>
    <w:rsid w:val="00DE11D0"/>
    <w:rsid w:val="00DE160B"/>
    <w:rsid w:val="00DE1904"/>
    <w:rsid w:val="00DE3DBB"/>
    <w:rsid w:val="00DE43A2"/>
    <w:rsid w:val="00DE4A74"/>
    <w:rsid w:val="00DE541C"/>
    <w:rsid w:val="00DE7256"/>
    <w:rsid w:val="00DE737B"/>
    <w:rsid w:val="00DF05C5"/>
    <w:rsid w:val="00DF0E32"/>
    <w:rsid w:val="00DF100B"/>
    <w:rsid w:val="00DF1808"/>
    <w:rsid w:val="00DF3F71"/>
    <w:rsid w:val="00DF4359"/>
    <w:rsid w:val="00DF6181"/>
    <w:rsid w:val="00E03A76"/>
    <w:rsid w:val="00E0576C"/>
    <w:rsid w:val="00E068BC"/>
    <w:rsid w:val="00E06FB5"/>
    <w:rsid w:val="00E073F0"/>
    <w:rsid w:val="00E07734"/>
    <w:rsid w:val="00E07EEF"/>
    <w:rsid w:val="00E10761"/>
    <w:rsid w:val="00E1134D"/>
    <w:rsid w:val="00E11D7A"/>
    <w:rsid w:val="00E11EEB"/>
    <w:rsid w:val="00E128F2"/>
    <w:rsid w:val="00E15E84"/>
    <w:rsid w:val="00E16463"/>
    <w:rsid w:val="00E20B83"/>
    <w:rsid w:val="00E2128D"/>
    <w:rsid w:val="00E217B4"/>
    <w:rsid w:val="00E25954"/>
    <w:rsid w:val="00E265AB"/>
    <w:rsid w:val="00E26727"/>
    <w:rsid w:val="00E26970"/>
    <w:rsid w:val="00E27749"/>
    <w:rsid w:val="00E27791"/>
    <w:rsid w:val="00E319DB"/>
    <w:rsid w:val="00E31AFC"/>
    <w:rsid w:val="00E336E5"/>
    <w:rsid w:val="00E3409E"/>
    <w:rsid w:val="00E34F76"/>
    <w:rsid w:val="00E36100"/>
    <w:rsid w:val="00E36E6D"/>
    <w:rsid w:val="00E37BE5"/>
    <w:rsid w:val="00E418A7"/>
    <w:rsid w:val="00E41A27"/>
    <w:rsid w:val="00E44B66"/>
    <w:rsid w:val="00E44EDD"/>
    <w:rsid w:val="00E455A5"/>
    <w:rsid w:val="00E4608B"/>
    <w:rsid w:val="00E501D3"/>
    <w:rsid w:val="00E520A7"/>
    <w:rsid w:val="00E53A01"/>
    <w:rsid w:val="00E541B0"/>
    <w:rsid w:val="00E564C4"/>
    <w:rsid w:val="00E567C9"/>
    <w:rsid w:val="00E56AC8"/>
    <w:rsid w:val="00E604C4"/>
    <w:rsid w:val="00E60809"/>
    <w:rsid w:val="00E61300"/>
    <w:rsid w:val="00E635B9"/>
    <w:rsid w:val="00E65418"/>
    <w:rsid w:val="00E65D15"/>
    <w:rsid w:val="00E660DF"/>
    <w:rsid w:val="00E67EE5"/>
    <w:rsid w:val="00E7013A"/>
    <w:rsid w:val="00E72D6E"/>
    <w:rsid w:val="00E73CAC"/>
    <w:rsid w:val="00E74F5D"/>
    <w:rsid w:val="00E74F79"/>
    <w:rsid w:val="00E7602A"/>
    <w:rsid w:val="00E76034"/>
    <w:rsid w:val="00E76338"/>
    <w:rsid w:val="00E80440"/>
    <w:rsid w:val="00E817E0"/>
    <w:rsid w:val="00E82EE4"/>
    <w:rsid w:val="00E83055"/>
    <w:rsid w:val="00E831E7"/>
    <w:rsid w:val="00E843B5"/>
    <w:rsid w:val="00E84A3B"/>
    <w:rsid w:val="00E85307"/>
    <w:rsid w:val="00E907E4"/>
    <w:rsid w:val="00E90A24"/>
    <w:rsid w:val="00E90C34"/>
    <w:rsid w:val="00E915DE"/>
    <w:rsid w:val="00E919AC"/>
    <w:rsid w:val="00E9346F"/>
    <w:rsid w:val="00E946A6"/>
    <w:rsid w:val="00E947E4"/>
    <w:rsid w:val="00E95431"/>
    <w:rsid w:val="00E96A29"/>
    <w:rsid w:val="00E96FE6"/>
    <w:rsid w:val="00EA1D43"/>
    <w:rsid w:val="00EA2A69"/>
    <w:rsid w:val="00EA2FBF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4342"/>
    <w:rsid w:val="00EB4B61"/>
    <w:rsid w:val="00EB5D88"/>
    <w:rsid w:val="00EB7307"/>
    <w:rsid w:val="00EC14B0"/>
    <w:rsid w:val="00EC162C"/>
    <w:rsid w:val="00EC204E"/>
    <w:rsid w:val="00EC249E"/>
    <w:rsid w:val="00EC2C69"/>
    <w:rsid w:val="00EC2CFF"/>
    <w:rsid w:val="00EC5F2F"/>
    <w:rsid w:val="00EC63DB"/>
    <w:rsid w:val="00EC651E"/>
    <w:rsid w:val="00EC692E"/>
    <w:rsid w:val="00EC7430"/>
    <w:rsid w:val="00EC745E"/>
    <w:rsid w:val="00EC7EAF"/>
    <w:rsid w:val="00ED17CA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F11"/>
    <w:rsid w:val="00EE76A9"/>
    <w:rsid w:val="00EE799E"/>
    <w:rsid w:val="00EE7CA8"/>
    <w:rsid w:val="00EE7FA7"/>
    <w:rsid w:val="00EF0746"/>
    <w:rsid w:val="00EF1093"/>
    <w:rsid w:val="00EF1FCB"/>
    <w:rsid w:val="00EF21C3"/>
    <w:rsid w:val="00EF2211"/>
    <w:rsid w:val="00EF3164"/>
    <w:rsid w:val="00EF492F"/>
    <w:rsid w:val="00EF7916"/>
    <w:rsid w:val="00F0030E"/>
    <w:rsid w:val="00F00CD1"/>
    <w:rsid w:val="00F01E6B"/>
    <w:rsid w:val="00F0241C"/>
    <w:rsid w:val="00F02B10"/>
    <w:rsid w:val="00F036D5"/>
    <w:rsid w:val="00F03875"/>
    <w:rsid w:val="00F05759"/>
    <w:rsid w:val="00F068C0"/>
    <w:rsid w:val="00F06EDE"/>
    <w:rsid w:val="00F102AE"/>
    <w:rsid w:val="00F10CB9"/>
    <w:rsid w:val="00F110D5"/>
    <w:rsid w:val="00F118EC"/>
    <w:rsid w:val="00F12351"/>
    <w:rsid w:val="00F1452C"/>
    <w:rsid w:val="00F146A8"/>
    <w:rsid w:val="00F147BE"/>
    <w:rsid w:val="00F15266"/>
    <w:rsid w:val="00F15788"/>
    <w:rsid w:val="00F16739"/>
    <w:rsid w:val="00F16DE2"/>
    <w:rsid w:val="00F203D6"/>
    <w:rsid w:val="00F2052B"/>
    <w:rsid w:val="00F20C99"/>
    <w:rsid w:val="00F2260F"/>
    <w:rsid w:val="00F242AD"/>
    <w:rsid w:val="00F24616"/>
    <w:rsid w:val="00F247F2"/>
    <w:rsid w:val="00F265F7"/>
    <w:rsid w:val="00F27FA6"/>
    <w:rsid w:val="00F33DC8"/>
    <w:rsid w:val="00F34444"/>
    <w:rsid w:val="00F370E7"/>
    <w:rsid w:val="00F4062E"/>
    <w:rsid w:val="00F41ADA"/>
    <w:rsid w:val="00F4275C"/>
    <w:rsid w:val="00F42945"/>
    <w:rsid w:val="00F44A01"/>
    <w:rsid w:val="00F45B26"/>
    <w:rsid w:val="00F47E61"/>
    <w:rsid w:val="00F5171B"/>
    <w:rsid w:val="00F52339"/>
    <w:rsid w:val="00F5277A"/>
    <w:rsid w:val="00F532E8"/>
    <w:rsid w:val="00F537FF"/>
    <w:rsid w:val="00F55338"/>
    <w:rsid w:val="00F5566A"/>
    <w:rsid w:val="00F55FD7"/>
    <w:rsid w:val="00F560FE"/>
    <w:rsid w:val="00F6111C"/>
    <w:rsid w:val="00F614C0"/>
    <w:rsid w:val="00F61647"/>
    <w:rsid w:val="00F647EC"/>
    <w:rsid w:val="00F657CF"/>
    <w:rsid w:val="00F709A5"/>
    <w:rsid w:val="00F71232"/>
    <w:rsid w:val="00F713A3"/>
    <w:rsid w:val="00F71A8F"/>
    <w:rsid w:val="00F75330"/>
    <w:rsid w:val="00F76BD9"/>
    <w:rsid w:val="00F77433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4B6F"/>
    <w:rsid w:val="00F85691"/>
    <w:rsid w:val="00F87094"/>
    <w:rsid w:val="00F87AB3"/>
    <w:rsid w:val="00F9061F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97F78"/>
    <w:rsid w:val="00FA2F5C"/>
    <w:rsid w:val="00FA413A"/>
    <w:rsid w:val="00FA4144"/>
    <w:rsid w:val="00FA4751"/>
    <w:rsid w:val="00FA4DDF"/>
    <w:rsid w:val="00FA569D"/>
    <w:rsid w:val="00FA5E71"/>
    <w:rsid w:val="00FA6E7F"/>
    <w:rsid w:val="00FA7114"/>
    <w:rsid w:val="00FB2379"/>
    <w:rsid w:val="00FB3639"/>
    <w:rsid w:val="00FB4B8A"/>
    <w:rsid w:val="00FB5127"/>
    <w:rsid w:val="00FB5152"/>
    <w:rsid w:val="00FB5165"/>
    <w:rsid w:val="00FB680E"/>
    <w:rsid w:val="00FB6A5E"/>
    <w:rsid w:val="00FC0065"/>
    <w:rsid w:val="00FC0A07"/>
    <w:rsid w:val="00FC1F50"/>
    <w:rsid w:val="00FC3AEE"/>
    <w:rsid w:val="00FC6238"/>
    <w:rsid w:val="00FD0A1D"/>
    <w:rsid w:val="00FD1954"/>
    <w:rsid w:val="00FD1A4C"/>
    <w:rsid w:val="00FD2757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1B5"/>
    <w:rsid w:val="00FE2398"/>
    <w:rsid w:val="00FE2C8A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4B03"/>
    <w:rsid w:val="00FF5BBB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FC67F"/>
  <w15:chartTrackingRefBased/>
  <w15:docId w15:val="{804811FF-BE28-4728-AFDA-A2D2E312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06B4"/>
    <w:pPr>
      <w:ind w:left="720" w:hanging="720"/>
    </w:pPr>
    <w:rPr>
      <w:rFonts w:ascii="Times" w:eastAsia="Batang" w:hAnsi="Times"/>
      <w:szCs w:val="24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2 Char,h2 Char,Header 2,Header2,22,heading2,2nd level,H21,H22,H23,H24,H25,R2,E2,†berschrift 2,õberschrift 2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lang w:eastAsia="x-none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Normal"/>
    <w:rsid w:val="005831D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5831D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character" w:customStyle="1" w:styleId="B1Char">
    <w:name w:val="B1 Char"/>
    <w:link w:val="B1"/>
    <w:uiPriority w:val="99"/>
    <w:locked/>
    <w:rsid w:val="00327163"/>
    <w:rPr>
      <w:rFonts w:ascii="Times New Roman" w:hAnsi="Times New Roman"/>
      <w:lang w:val="en-GB"/>
    </w:rPr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  <w:lang w:eastAsia="x-none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paragraph" w:styleId="BodyText2">
    <w:name w:val="Body Text 2"/>
    <w:basedOn w:val="Normal"/>
    <w:rsid w:val="005831DD"/>
    <w:pPr>
      <w:spacing w:after="180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contextualSpacing/>
    </w:pPr>
    <w:rPr>
      <w:rFonts w:eastAsia="SimSun"/>
      <w:sz w:val="24"/>
      <w:lang w:val="fi-FI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FollowedHyperlink">
    <w:name w:val="FollowedHyperlink"/>
    <w:uiPriority w:val="99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kern w:val="2"/>
      <w:sz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B10">
    <w:name w:val="B1 (文字)"/>
    <w:qFormat/>
    <w:locked/>
    <w:rsid w:val="00127EE6"/>
    <w:rPr>
      <w:lang w:val="en-GB"/>
    </w:rPr>
  </w:style>
  <w:style w:type="paragraph" w:customStyle="1" w:styleId="msonormal0">
    <w:name w:val="msonormal"/>
    <w:basedOn w:val="Normal"/>
    <w:rsid w:val="00A06450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font5">
    <w:name w:val="font5"/>
    <w:basedOn w:val="Normal"/>
    <w:rsid w:val="00A06450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</w:rPr>
  </w:style>
  <w:style w:type="paragraph" w:customStyle="1" w:styleId="font6">
    <w:name w:val="font6"/>
    <w:basedOn w:val="Normal"/>
    <w:rsid w:val="00A0645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font7">
    <w:name w:val="font7"/>
    <w:basedOn w:val="Normal"/>
    <w:rsid w:val="00A0645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</w:rPr>
  </w:style>
  <w:style w:type="paragraph" w:customStyle="1" w:styleId="font8">
    <w:name w:val="font8"/>
    <w:basedOn w:val="Normal"/>
    <w:rsid w:val="00A06450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</w:rPr>
  </w:style>
  <w:style w:type="paragraph" w:customStyle="1" w:styleId="font9">
    <w:name w:val="font9"/>
    <w:basedOn w:val="Normal"/>
    <w:rsid w:val="00A06450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xl65">
    <w:name w:val="xl65"/>
    <w:basedOn w:val="Normal"/>
    <w:rsid w:val="00A06450"/>
    <w:pPr>
      <w:spacing w:before="100" w:beforeAutospacing="1" w:after="100" w:afterAutospacing="1"/>
    </w:pPr>
    <w:rPr>
      <w:rFonts w:eastAsia="Times New Roman"/>
      <w:sz w:val="24"/>
    </w:rPr>
  </w:style>
  <w:style w:type="paragraph" w:customStyle="1" w:styleId="xl66">
    <w:name w:val="xl66"/>
    <w:basedOn w:val="Normal"/>
    <w:rsid w:val="00A0645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68">
    <w:name w:val="xl68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69">
    <w:name w:val="xl69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1">
    <w:name w:val="xl71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2">
    <w:name w:val="xl72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3">
    <w:name w:val="xl73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/>
      <w:textAlignment w:val="center"/>
    </w:pPr>
    <w:rPr>
      <w:rFonts w:eastAsia="Times New Roman"/>
      <w:sz w:val="24"/>
    </w:rPr>
  </w:style>
  <w:style w:type="paragraph" w:customStyle="1" w:styleId="xl74">
    <w:name w:val="xl74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5">
    <w:name w:val="xl75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76">
    <w:name w:val="xl76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7">
    <w:name w:val="xl77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8">
    <w:name w:val="xl78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79">
    <w:name w:val="xl79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5"/>
      <w:szCs w:val="15"/>
    </w:rPr>
  </w:style>
  <w:style w:type="paragraph" w:customStyle="1" w:styleId="xl80">
    <w:name w:val="xl80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eastAsia="Times New Roman"/>
      <w:sz w:val="24"/>
    </w:rPr>
  </w:style>
  <w:style w:type="paragraph" w:customStyle="1" w:styleId="xl81">
    <w:name w:val="xl81"/>
    <w:basedOn w:val="Normal"/>
    <w:rsid w:val="00A0645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5"/>
      <w:szCs w:val="15"/>
    </w:rPr>
  </w:style>
  <w:style w:type="paragraph" w:customStyle="1" w:styleId="xl82">
    <w:name w:val="xl82"/>
    <w:basedOn w:val="Normal"/>
    <w:rsid w:val="00A0645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"/>
    <w:rsid w:val="00A064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5">
    <w:name w:val="xl85"/>
    <w:basedOn w:val="Normal"/>
    <w:rsid w:val="00A0645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rsid w:val="00A0645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"/>
    <w:rsid w:val="00A0645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A06450"/>
  </w:style>
  <w:style w:type="character" w:customStyle="1" w:styleId="TAHCar">
    <w:name w:val="TAH Car"/>
    <w:link w:val="TAH"/>
    <w:qFormat/>
    <w:rsid w:val="0084646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846462"/>
    <w:rPr>
      <w:rFonts w:ascii="Arial" w:hAnsi="Arial"/>
      <w:sz w:val="18"/>
      <w:lang w:val="en-GB"/>
    </w:rPr>
  </w:style>
  <w:style w:type="character" w:customStyle="1" w:styleId="B1Zchn">
    <w:name w:val="B1 Zchn"/>
    <w:rsid w:val="000644ED"/>
    <w:rPr>
      <w:lang w:eastAsia="en-US"/>
    </w:rPr>
  </w:style>
  <w:style w:type="character" w:customStyle="1" w:styleId="PLChar">
    <w:name w:val="PL Char"/>
    <w:link w:val="PL"/>
    <w:qFormat/>
    <w:rsid w:val="004331C9"/>
    <w:rPr>
      <w:rFonts w:ascii="Courier New" w:hAnsi="Courier New"/>
      <w:noProof/>
      <w:sz w:val="16"/>
    </w:rPr>
  </w:style>
  <w:style w:type="paragraph" w:customStyle="1" w:styleId="bullet">
    <w:name w:val="bullet"/>
    <w:basedOn w:val="ListParagraph"/>
    <w:link w:val="bulletChar"/>
    <w:qFormat/>
    <w:rsid w:val="0054559F"/>
    <w:pPr>
      <w:widowControl w:val="0"/>
      <w:numPr>
        <w:numId w:val="9"/>
      </w:numPr>
      <w:jc w:val="both"/>
    </w:pPr>
    <w:rPr>
      <w:rFonts w:eastAsia="Times New Roman"/>
      <w:kern w:val="2"/>
      <w:sz w:val="20"/>
      <w:lang w:val="en-GB"/>
    </w:rPr>
  </w:style>
  <w:style w:type="character" w:customStyle="1" w:styleId="bulletChar">
    <w:name w:val="bullet Char"/>
    <w:link w:val="bullet"/>
    <w:rsid w:val="0054559F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1Char1">
    <w:name w:val="B1 Char1"/>
    <w:rsid w:val="00916D9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onecomwebmail-msonormal">
    <w:name w:val="onecomwebmail-msonormal"/>
    <w:basedOn w:val="Normal"/>
    <w:rsid w:val="00D239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onecomwebmail-tac">
    <w:name w:val="onecomwebmail-tac"/>
    <w:basedOn w:val="Normal"/>
    <w:rsid w:val="00D239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highlight">
    <w:name w:val="highlight"/>
    <w:basedOn w:val="DefaultParagraphFont"/>
    <w:rsid w:val="00D23960"/>
  </w:style>
  <w:style w:type="character" w:customStyle="1" w:styleId="font">
    <w:name w:val="font"/>
    <w:basedOn w:val="DefaultParagraphFont"/>
    <w:rsid w:val="00D23960"/>
  </w:style>
  <w:style w:type="character" w:customStyle="1" w:styleId="size">
    <w:name w:val="size"/>
    <w:basedOn w:val="DefaultParagraphFont"/>
    <w:rsid w:val="00D23960"/>
  </w:style>
  <w:style w:type="character" w:customStyle="1" w:styleId="colour">
    <w:name w:val="colour"/>
    <w:basedOn w:val="DefaultParagraphFont"/>
    <w:rsid w:val="00D23960"/>
  </w:style>
  <w:style w:type="character" w:customStyle="1" w:styleId="THChar">
    <w:name w:val="TH Char"/>
    <w:link w:val="TH"/>
    <w:qFormat/>
    <w:rsid w:val="00FD0A1D"/>
    <w:rPr>
      <w:rFonts w:ascii="Arial" w:hAnsi="Arial"/>
      <w:b/>
      <w:lang w:val="en-GB"/>
    </w:rPr>
  </w:style>
  <w:style w:type="character" w:customStyle="1" w:styleId="Heading2Char">
    <w:name w:val="Heading 2 Char"/>
    <w:aliases w:val="H2 Char1,h2 Char1,DO NOT USE_h2 Char,h21 Char,Heading 2 3GPP Char,Head2A Char,2 Char,UNDERRUBRIK 1-2 Char,H2 Char Char,h2 Char Char,Header 2 Char,Header2 Char,22 Char,heading2 Char,2nd level Char,H21 Char,H22 Char,H23 Char,H24 Char"/>
    <w:link w:val="Heading2"/>
    <w:locked/>
    <w:rsid w:val="00AC3A48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5AIRPNAIUNRU-1830940522-1780</_dlc_DocId>
    <_dlc_DocIdUrl xmlns="71c5aaf6-e6ce-465b-b873-5148d2a4c105">
      <Url>https://nokia.sharepoint.com/sites/c5g/5gradio/_layouts/15/DocIdRedir.aspx?ID=5AIRPNAIUNRU-1830940522-1780</Url>
      <Description>5AIRPNAIUNRU-1830940522-1780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BCF97D-607D-4B55-9FFF-95DA2696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228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Farag, Emad (Nokia - US/Murray Hill)</cp:lastModifiedBy>
  <cp:revision>13</cp:revision>
  <cp:lastPrinted>2018-09-28T19:21:00Z</cp:lastPrinted>
  <dcterms:created xsi:type="dcterms:W3CDTF">2018-09-28T12:54:00Z</dcterms:created>
  <dcterms:modified xsi:type="dcterms:W3CDTF">2018-11-01T19:52:00Z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c8c01ac6-feb1-4dd2-9131-71dffd60cfb9</vt:lpwstr>
  </property>
</Properties>
</file>